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3D" w:rsidRPr="00875439" w:rsidRDefault="0041073D" w:rsidP="0041073D">
      <w:pPr>
        <w:spacing w:line="500" w:lineRule="exact"/>
        <w:jc w:val="center"/>
        <w:rPr>
          <w:rFonts w:eastAsia="方正小标宋简体"/>
          <w:bCs/>
          <w:sz w:val="44"/>
          <w:szCs w:val="44"/>
        </w:rPr>
      </w:pPr>
      <w:bookmarkStart w:id="0" w:name="_GoBack"/>
      <w:bookmarkEnd w:id="0"/>
      <w:r w:rsidRPr="00875439">
        <w:rPr>
          <w:rFonts w:eastAsia="方正小标宋简体"/>
          <w:bCs/>
          <w:sz w:val="44"/>
          <w:szCs w:val="44"/>
        </w:rPr>
        <w:t>福建省建设工程质量安全动态监管办法</w:t>
      </w:r>
    </w:p>
    <w:p w:rsidR="0041073D" w:rsidRPr="007819E2" w:rsidRDefault="0041073D" w:rsidP="0041073D">
      <w:pPr>
        <w:spacing w:line="500" w:lineRule="exact"/>
        <w:jc w:val="center"/>
        <w:rPr>
          <w:rFonts w:ascii="仿宋" w:eastAsia="仿宋" w:hAnsi="仿宋" w:cs="Times New Roman"/>
          <w:b/>
          <w:kern w:val="0"/>
          <w:sz w:val="32"/>
          <w:szCs w:val="32"/>
        </w:rPr>
      </w:pPr>
      <w:r w:rsidRPr="007819E2">
        <w:rPr>
          <w:rFonts w:ascii="仿宋" w:eastAsia="仿宋" w:hAnsi="仿宋" w:cs="Times New Roman"/>
          <w:b/>
          <w:kern w:val="0"/>
          <w:sz w:val="32"/>
          <w:szCs w:val="32"/>
        </w:rPr>
        <w:t>（201</w:t>
      </w:r>
      <w:r w:rsidRPr="007819E2">
        <w:rPr>
          <w:rFonts w:ascii="仿宋" w:eastAsia="仿宋" w:hAnsi="仿宋" w:cs="Times New Roman" w:hint="eastAsia"/>
          <w:b/>
          <w:kern w:val="0"/>
          <w:sz w:val="32"/>
          <w:szCs w:val="32"/>
        </w:rPr>
        <w:t>8</w:t>
      </w:r>
      <w:r w:rsidRPr="007819E2">
        <w:rPr>
          <w:rFonts w:ascii="仿宋" w:eastAsia="仿宋" w:hAnsi="仿宋" w:cs="Times New Roman"/>
          <w:b/>
          <w:kern w:val="0"/>
          <w:sz w:val="32"/>
          <w:szCs w:val="32"/>
        </w:rPr>
        <w:t>年版）</w:t>
      </w:r>
    </w:p>
    <w:p w:rsidR="0041073D" w:rsidRPr="007819E2" w:rsidRDefault="0041073D" w:rsidP="0041073D">
      <w:pPr>
        <w:adjustRightInd w:val="0"/>
        <w:snapToGrid w:val="0"/>
        <w:spacing w:line="500" w:lineRule="exact"/>
        <w:jc w:val="center"/>
        <w:rPr>
          <w:rFonts w:ascii="仿宋" w:eastAsia="仿宋" w:hAnsi="仿宋" w:cs="Times New Roman"/>
          <w:b/>
          <w:kern w:val="0"/>
          <w:sz w:val="32"/>
          <w:szCs w:val="32"/>
        </w:rPr>
      </w:pPr>
    </w:p>
    <w:p w:rsidR="0041073D" w:rsidRPr="007819E2" w:rsidRDefault="0041073D" w:rsidP="0041073D">
      <w:pPr>
        <w:numPr>
          <w:ilvl w:val="0"/>
          <w:numId w:val="1"/>
        </w:numPr>
        <w:adjustRightInd w:val="0"/>
        <w:snapToGrid w:val="0"/>
        <w:spacing w:line="500" w:lineRule="exact"/>
        <w:jc w:val="center"/>
        <w:rPr>
          <w:rFonts w:ascii="仿宋" w:eastAsia="仿宋" w:hAnsi="仿宋" w:cs="Times New Roman"/>
          <w:b/>
          <w:kern w:val="0"/>
          <w:sz w:val="32"/>
          <w:szCs w:val="32"/>
        </w:rPr>
      </w:pPr>
      <w:r w:rsidRPr="007819E2">
        <w:rPr>
          <w:rFonts w:ascii="仿宋" w:eastAsia="仿宋" w:hAnsi="仿宋" w:cs="Times New Roman" w:hint="eastAsia"/>
          <w:b/>
          <w:kern w:val="0"/>
          <w:sz w:val="32"/>
          <w:szCs w:val="32"/>
        </w:rPr>
        <w:t xml:space="preserve"> </w:t>
      </w:r>
      <w:r w:rsidRPr="007819E2">
        <w:rPr>
          <w:rFonts w:ascii="仿宋" w:eastAsia="仿宋" w:hAnsi="仿宋" w:cs="Times New Roman"/>
          <w:b/>
          <w:kern w:val="0"/>
          <w:sz w:val="32"/>
          <w:szCs w:val="32"/>
        </w:rPr>
        <w:t>总则</w:t>
      </w:r>
    </w:p>
    <w:p w:rsidR="0041073D" w:rsidRPr="0041073D" w:rsidRDefault="0041073D" w:rsidP="0041073D">
      <w:pPr>
        <w:adjustRightInd w:val="0"/>
        <w:snapToGrid w:val="0"/>
        <w:spacing w:line="500" w:lineRule="exact"/>
        <w:jc w:val="center"/>
        <w:rPr>
          <w:rFonts w:ascii="仿宋" w:eastAsia="仿宋" w:hAnsi="仿宋" w:cs="Times New Roman"/>
          <w:kern w:val="0"/>
          <w:sz w:val="32"/>
          <w:szCs w:val="32"/>
        </w:rPr>
      </w:pPr>
    </w:p>
    <w:p w:rsidR="0041073D" w:rsidRPr="0041073D" w:rsidRDefault="0041073D" w:rsidP="0041073D">
      <w:pPr>
        <w:pStyle w:val="a8"/>
        <w:adjustRightInd w:val="0"/>
        <w:spacing w:line="500" w:lineRule="exact"/>
        <w:ind w:firstLineChars="196" w:firstLine="627"/>
        <w:rPr>
          <w:rFonts w:ascii="仿宋" w:eastAsia="仿宋" w:hAnsi="仿宋"/>
          <w:sz w:val="32"/>
          <w:szCs w:val="32"/>
        </w:rPr>
      </w:pPr>
      <w:r w:rsidRPr="0041073D">
        <w:rPr>
          <w:rFonts w:ascii="仿宋" w:eastAsia="仿宋" w:hAnsi="仿宋"/>
          <w:kern w:val="0"/>
          <w:sz w:val="32"/>
          <w:szCs w:val="32"/>
        </w:rPr>
        <w:t>第一条</w:t>
      </w:r>
      <w:r w:rsidRPr="0041073D">
        <w:rPr>
          <w:rFonts w:ascii="仿宋" w:eastAsia="仿宋" w:hAnsi="仿宋" w:hint="eastAsia"/>
          <w:kern w:val="0"/>
          <w:sz w:val="32"/>
          <w:szCs w:val="32"/>
        </w:rPr>
        <w:t xml:space="preserve"> </w:t>
      </w:r>
      <w:r w:rsidRPr="0041073D">
        <w:rPr>
          <w:rFonts w:ascii="仿宋" w:eastAsia="仿宋" w:hAnsi="仿宋"/>
          <w:kern w:val="0"/>
          <w:sz w:val="32"/>
          <w:szCs w:val="32"/>
        </w:rPr>
        <w:t>为建立“企业负责、社会监督、政府督促”的质量安全管理机制，切实落实责任主体的责任，防止工程事故发生，根据《建设工程安全生产管理条例》、《建设工程质量管理条例》、《房屋建筑和市政基础设施工程质量监督管理规定》、《福建省建设工程质量管理条例》、《福建省建设工程安全生产管理办法》</w:t>
      </w:r>
      <w:r w:rsidRPr="0041073D">
        <w:rPr>
          <w:rFonts w:ascii="仿宋" w:eastAsia="仿宋" w:hAnsi="仿宋" w:hint="eastAsia"/>
          <w:kern w:val="0"/>
          <w:sz w:val="32"/>
          <w:szCs w:val="32"/>
        </w:rPr>
        <w:t>、</w:t>
      </w:r>
      <w:r w:rsidRPr="0041073D">
        <w:rPr>
          <w:rFonts w:ascii="仿宋" w:eastAsia="仿宋" w:hAnsi="仿宋"/>
          <w:sz w:val="32"/>
          <w:szCs w:val="32"/>
        </w:rPr>
        <w:t>《</w:t>
      </w:r>
      <w:r w:rsidRPr="0041073D">
        <w:rPr>
          <w:rFonts w:ascii="仿宋" w:eastAsia="仿宋" w:hAnsi="仿宋" w:hint="eastAsia"/>
          <w:sz w:val="32"/>
          <w:szCs w:val="32"/>
        </w:rPr>
        <w:t>中共中央国务院</w:t>
      </w:r>
      <w:r w:rsidRPr="0041073D">
        <w:rPr>
          <w:rFonts w:ascii="仿宋" w:eastAsia="仿宋" w:hAnsi="仿宋"/>
          <w:sz w:val="32"/>
          <w:szCs w:val="32"/>
        </w:rPr>
        <w:t>关于推进安全生产领域发展的意见》</w:t>
      </w:r>
      <w:r w:rsidRPr="0041073D">
        <w:rPr>
          <w:rFonts w:ascii="仿宋" w:eastAsia="仿宋" w:hAnsi="仿宋" w:hint="eastAsia"/>
          <w:sz w:val="32"/>
          <w:szCs w:val="32"/>
        </w:rPr>
        <w:t>、</w:t>
      </w:r>
      <w:r w:rsidRPr="0041073D">
        <w:rPr>
          <w:rFonts w:ascii="仿宋" w:eastAsia="仿宋" w:hAnsi="仿宋"/>
          <w:sz w:val="32"/>
          <w:szCs w:val="32"/>
        </w:rPr>
        <w:t>《</w:t>
      </w:r>
      <w:r w:rsidRPr="0041073D">
        <w:rPr>
          <w:rFonts w:ascii="仿宋" w:eastAsia="仿宋" w:hAnsi="仿宋" w:hint="eastAsia"/>
          <w:sz w:val="32"/>
          <w:szCs w:val="32"/>
        </w:rPr>
        <w:t>国务院</w:t>
      </w:r>
      <w:r w:rsidRPr="0041073D">
        <w:rPr>
          <w:rFonts w:ascii="仿宋" w:eastAsia="仿宋" w:hAnsi="仿宋"/>
          <w:sz w:val="32"/>
          <w:szCs w:val="32"/>
        </w:rPr>
        <w:t>办公厅</w:t>
      </w:r>
      <w:r w:rsidRPr="0041073D">
        <w:rPr>
          <w:rFonts w:ascii="仿宋" w:eastAsia="仿宋" w:hAnsi="仿宋" w:hint="eastAsia"/>
          <w:sz w:val="32"/>
          <w:szCs w:val="32"/>
        </w:rPr>
        <w:t>关于</w:t>
      </w:r>
      <w:r w:rsidRPr="0041073D">
        <w:rPr>
          <w:rFonts w:ascii="仿宋" w:eastAsia="仿宋" w:hAnsi="仿宋"/>
          <w:sz w:val="32"/>
          <w:szCs w:val="32"/>
        </w:rPr>
        <w:t>促进建筑业持续健康发展的意见》等法律法规规章和有关规范标准</w:t>
      </w:r>
      <w:r w:rsidRPr="0041073D">
        <w:rPr>
          <w:rFonts w:ascii="仿宋" w:eastAsia="仿宋" w:hAnsi="仿宋" w:hint="eastAsia"/>
          <w:sz w:val="32"/>
          <w:szCs w:val="32"/>
        </w:rPr>
        <w:t>文件</w:t>
      </w:r>
      <w:r w:rsidRPr="0041073D">
        <w:rPr>
          <w:rFonts w:ascii="仿宋" w:eastAsia="仿宋" w:hAnsi="仿宋"/>
          <w:sz w:val="32"/>
          <w:szCs w:val="32"/>
        </w:rPr>
        <w:t>，结合我省实际，制定本办法。</w:t>
      </w:r>
    </w:p>
    <w:p w:rsidR="0041073D" w:rsidRPr="0041073D" w:rsidRDefault="0041073D" w:rsidP="0041073D">
      <w:pPr>
        <w:pStyle w:val="a8"/>
        <w:adjustRightInd w:val="0"/>
        <w:spacing w:line="500" w:lineRule="exact"/>
        <w:ind w:firstLineChars="196" w:firstLine="630"/>
        <w:rPr>
          <w:rFonts w:ascii="仿宋" w:eastAsia="仿宋" w:hAnsi="仿宋"/>
          <w:sz w:val="32"/>
          <w:szCs w:val="32"/>
        </w:rPr>
      </w:pPr>
      <w:r w:rsidRPr="0041073D">
        <w:rPr>
          <w:rFonts w:ascii="仿宋" w:eastAsia="仿宋" w:hAnsi="仿宋"/>
          <w:b/>
          <w:bCs/>
          <w:sz w:val="32"/>
          <w:szCs w:val="32"/>
        </w:rPr>
        <w:t>第二条</w:t>
      </w:r>
      <w:r w:rsidRPr="0041073D">
        <w:rPr>
          <w:rFonts w:ascii="仿宋" w:eastAsia="仿宋" w:hAnsi="仿宋" w:hint="eastAsia"/>
          <w:b/>
          <w:bCs/>
          <w:sz w:val="32"/>
          <w:szCs w:val="32"/>
        </w:rPr>
        <w:t xml:space="preserve"> </w:t>
      </w:r>
      <w:r w:rsidRPr="0041073D">
        <w:rPr>
          <w:rFonts w:ascii="仿宋" w:eastAsia="仿宋" w:hAnsi="仿宋"/>
          <w:sz w:val="32"/>
          <w:szCs w:val="32"/>
        </w:rPr>
        <w:t>本办法所称质量安全动态监管（以下简称动态监管），是指在工程建设过程中以建设工程实体质量安全为重点，对责任主体质量安全管理职责采取记分行政处理和信用评价相结合方式进行监管。</w:t>
      </w:r>
      <w:r w:rsidRPr="0041073D">
        <w:rPr>
          <w:rFonts w:ascii="仿宋" w:eastAsia="仿宋" w:hAnsi="仿宋"/>
          <w:kern w:val="0"/>
          <w:sz w:val="32"/>
          <w:szCs w:val="32"/>
        </w:rPr>
        <w:t>被监管的实体或行为样本应采取随机抽（巡）查确定。</w:t>
      </w:r>
    </w:p>
    <w:p w:rsidR="0041073D" w:rsidRPr="0041073D" w:rsidRDefault="0041073D" w:rsidP="0041073D">
      <w:pPr>
        <w:pStyle w:val="a8"/>
        <w:adjustRightInd w:val="0"/>
        <w:spacing w:line="500" w:lineRule="exact"/>
        <w:ind w:firstLineChars="198" w:firstLine="634"/>
        <w:rPr>
          <w:rFonts w:ascii="仿宋" w:eastAsia="仿宋" w:hAnsi="仿宋"/>
          <w:sz w:val="32"/>
          <w:szCs w:val="32"/>
        </w:rPr>
      </w:pPr>
      <w:r w:rsidRPr="0041073D">
        <w:rPr>
          <w:rFonts w:ascii="仿宋" w:eastAsia="仿宋" w:hAnsi="仿宋"/>
          <w:sz w:val="32"/>
          <w:szCs w:val="32"/>
        </w:rPr>
        <w:t>本办法所称责任主体包括责任单位和责任人，责任单位是指项目施工企业和监理单位，责任人是指施工项目负责人（以下简称项目经理）和项目总监理工程师（以下简称总监）。</w:t>
      </w:r>
    </w:p>
    <w:p w:rsidR="0041073D" w:rsidRPr="0041073D" w:rsidRDefault="0041073D" w:rsidP="0041073D">
      <w:pPr>
        <w:pStyle w:val="a8"/>
        <w:adjustRightInd w:val="0"/>
        <w:spacing w:line="500" w:lineRule="exact"/>
        <w:ind w:firstLineChars="198" w:firstLine="636"/>
        <w:rPr>
          <w:rFonts w:ascii="仿宋" w:eastAsia="仿宋" w:hAnsi="仿宋"/>
          <w:sz w:val="32"/>
          <w:szCs w:val="32"/>
        </w:rPr>
      </w:pPr>
      <w:r w:rsidRPr="0041073D">
        <w:rPr>
          <w:rFonts w:ascii="仿宋" w:eastAsia="仿宋" w:hAnsi="仿宋"/>
          <w:b/>
          <w:bCs/>
          <w:sz w:val="32"/>
          <w:szCs w:val="32"/>
        </w:rPr>
        <w:t>第三条</w:t>
      </w:r>
      <w:r w:rsidRPr="0041073D">
        <w:rPr>
          <w:rFonts w:ascii="仿宋" w:eastAsia="仿宋" w:hAnsi="仿宋" w:hint="eastAsia"/>
          <w:b/>
          <w:bCs/>
          <w:sz w:val="32"/>
          <w:szCs w:val="32"/>
        </w:rPr>
        <w:t xml:space="preserve"> </w:t>
      </w:r>
      <w:r w:rsidRPr="0041073D">
        <w:rPr>
          <w:rFonts w:ascii="仿宋" w:eastAsia="仿宋" w:hAnsi="仿宋"/>
          <w:sz w:val="32"/>
          <w:szCs w:val="32"/>
        </w:rPr>
        <w:t>日常动态监管由颁发项目施工许可证的建设行政主管部门或其委托的工程质量安全监督机构（以下统称项目监管部门）负责在项目监督工作中具体实施；省、设区市建设行政主管部门对辖区内在建项目督（巡）查和层级指导中发现责任主体存在应予以记分情况的，应责令项目监管部门予以监管记分，项目监管部门应严格按照省、设区市建设行政主管部门的要求进行记</w:t>
      </w:r>
      <w:r w:rsidRPr="0041073D">
        <w:rPr>
          <w:rFonts w:ascii="仿宋" w:eastAsia="仿宋" w:hAnsi="仿宋"/>
          <w:sz w:val="32"/>
          <w:szCs w:val="32"/>
        </w:rPr>
        <w:lastRenderedPageBreak/>
        <w:t>分，不得增减。</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第四条</w:t>
      </w:r>
      <w:r w:rsidRPr="0041073D">
        <w:rPr>
          <w:rFonts w:ascii="仿宋" w:eastAsia="仿宋" w:hAnsi="仿宋" w:hint="eastAsia"/>
          <w:b/>
          <w:bCs/>
          <w:sz w:val="32"/>
          <w:szCs w:val="32"/>
        </w:rPr>
        <w:t xml:space="preserve"> </w:t>
      </w:r>
      <w:r w:rsidRPr="0041073D">
        <w:rPr>
          <w:rFonts w:ascii="仿宋" w:eastAsia="仿宋" w:hAnsi="仿宋"/>
          <w:spacing w:val="8"/>
          <w:sz w:val="32"/>
          <w:szCs w:val="32"/>
        </w:rPr>
        <w:t>在本省行政区域内新建、扩建、改建工程项目施工质量安全动态监管工作 ，应当遵守本办法。</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责任主体在工程项目建设中存在应给予行政处罚行为的，按有关法律法规处理。</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第五条</w:t>
      </w:r>
      <w:r w:rsidRPr="0041073D">
        <w:rPr>
          <w:rFonts w:ascii="仿宋" w:eastAsia="仿宋" w:hAnsi="仿宋" w:hint="eastAsia"/>
          <w:b/>
          <w:bCs/>
          <w:sz w:val="32"/>
          <w:szCs w:val="32"/>
        </w:rPr>
        <w:t xml:space="preserve"> </w:t>
      </w:r>
      <w:r w:rsidRPr="0041073D">
        <w:rPr>
          <w:rFonts w:ascii="仿宋" w:eastAsia="仿宋" w:hAnsi="仿宋"/>
          <w:sz w:val="32"/>
          <w:szCs w:val="32"/>
        </w:rPr>
        <w:t>动态监管是全省房屋建筑和市政基础设施工程建设领域信用体系建设的组成部分，是量化评价责任主体诚信行为的重要依据之一。</w:t>
      </w:r>
    </w:p>
    <w:p w:rsidR="0041073D" w:rsidRPr="00743577" w:rsidRDefault="0041073D" w:rsidP="0041073D">
      <w:pPr>
        <w:pStyle w:val="a8"/>
        <w:adjustRightInd w:val="0"/>
        <w:spacing w:line="500" w:lineRule="exact"/>
        <w:ind w:firstLine="640"/>
        <w:rPr>
          <w:rFonts w:ascii="仿宋" w:eastAsia="仿宋" w:hAnsi="仿宋"/>
          <w:color w:val="FF0000"/>
          <w:spacing w:val="8"/>
          <w:sz w:val="32"/>
          <w:szCs w:val="32"/>
        </w:rPr>
      </w:pPr>
      <w:r w:rsidRPr="00743577">
        <w:rPr>
          <w:rFonts w:ascii="仿宋" w:eastAsia="仿宋" w:hAnsi="仿宋"/>
          <w:color w:val="FF0000"/>
          <w:sz w:val="32"/>
          <w:szCs w:val="32"/>
        </w:rPr>
        <w:t>项目监管部门应根据本办法记分标准开展质量安全文明施工行为监管记分，原则上每</w:t>
      </w:r>
      <w:r w:rsidRPr="00743577">
        <w:rPr>
          <w:rFonts w:ascii="仿宋" w:eastAsia="仿宋" w:hAnsi="仿宋" w:hint="eastAsia"/>
          <w:color w:val="FF0000"/>
          <w:sz w:val="32"/>
          <w:szCs w:val="32"/>
        </w:rPr>
        <w:t>两</w:t>
      </w:r>
      <w:r w:rsidRPr="00743577">
        <w:rPr>
          <w:rFonts w:ascii="仿宋" w:eastAsia="仿宋" w:hAnsi="仿宋"/>
          <w:color w:val="FF0000"/>
          <w:sz w:val="32"/>
          <w:szCs w:val="32"/>
        </w:rPr>
        <w:t>季度应按“双随机”机制公布的《建设工程质量安全动态监管与评价事项清单》对施工现场存在的可监管评价项目评价一次。</w:t>
      </w:r>
    </w:p>
    <w:p w:rsidR="0041073D" w:rsidRPr="0041073D" w:rsidRDefault="0041073D" w:rsidP="0041073D">
      <w:pPr>
        <w:pStyle w:val="a8"/>
        <w:adjustRightInd w:val="0"/>
        <w:spacing w:line="500" w:lineRule="exact"/>
        <w:ind w:firstLineChars="224" w:firstLine="717"/>
        <w:rPr>
          <w:rFonts w:ascii="仿宋" w:eastAsia="仿宋" w:hAnsi="仿宋"/>
          <w:sz w:val="32"/>
          <w:szCs w:val="32"/>
        </w:rPr>
      </w:pPr>
    </w:p>
    <w:p w:rsidR="0041073D" w:rsidRPr="0041073D" w:rsidRDefault="0041073D" w:rsidP="0041073D">
      <w:pPr>
        <w:pStyle w:val="a8"/>
        <w:adjustRightInd w:val="0"/>
        <w:snapToGrid w:val="0"/>
        <w:spacing w:line="500" w:lineRule="exact"/>
        <w:ind w:firstLineChars="0" w:firstLine="0"/>
        <w:jc w:val="center"/>
        <w:rPr>
          <w:rFonts w:ascii="仿宋" w:eastAsia="仿宋" w:hAnsi="仿宋"/>
          <w:b/>
          <w:sz w:val="32"/>
          <w:szCs w:val="32"/>
        </w:rPr>
      </w:pPr>
      <w:r w:rsidRPr="0041073D">
        <w:rPr>
          <w:rFonts w:ascii="仿宋" w:eastAsia="仿宋" w:hAnsi="仿宋"/>
          <w:b/>
          <w:sz w:val="32"/>
          <w:szCs w:val="32"/>
        </w:rPr>
        <w:t>第二章</w:t>
      </w:r>
      <w:r w:rsidRPr="0041073D">
        <w:rPr>
          <w:rFonts w:ascii="仿宋" w:eastAsia="仿宋" w:hAnsi="仿宋" w:hint="eastAsia"/>
          <w:b/>
          <w:sz w:val="32"/>
          <w:szCs w:val="32"/>
        </w:rPr>
        <w:t xml:space="preserve">  </w:t>
      </w:r>
      <w:r w:rsidRPr="0041073D">
        <w:rPr>
          <w:rFonts w:ascii="仿宋" w:eastAsia="仿宋" w:hAnsi="仿宋"/>
          <w:b/>
          <w:sz w:val="32"/>
          <w:szCs w:val="32"/>
        </w:rPr>
        <w:t>记分值设定</w:t>
      </w:r>
    </w:p>
    <w:p w:rsidR="0041073D" w:rsidRPr="0041073D" w:rsidRDefault="0041073D" w:rsidP="0041073D">
      <w:pPr>
        <w:pStyle w:val="a6"/>
        <w:spacing w:line="500" w:lineRule="exact"/>
        <w:rPr>
          <w:rFonts w:ascii="仿宋" w:eastAsia="仿宋" w:hAnsi="仿宋"/>
          <w:sz w:val="32"/>
          <w:szCs w:val="32"/>
        </w:rPr>
      </w:pPr>
    </w:p>
    <w:p w:rsidR="0041073D" w:rsidRPr="00743577" w:rsidRDefault="0041073D" w:rsidP="0041073D">
      <w:pPr>
        <w:pStyle w:val="a8"/>
        <w:adjustRightInd w:val="0"/>
        <w:spacing w:line="500" w:lineRule="exact"/>
        <w:ind w:firstLine="643"/>
        <w:rPr>
          <w:rFonts w:ascii="仿宋" w:eastAsia="仿宋" w:hAnsi="仿宋"/>
          <w:color w:val="FF0000"/>
          <w:sz w:val="32"/>
          <w:szCs w:val="32"/>
        </w:rPr>
      </w:pPr>
      <w:r w:rsidRPr="00743577">
        <w:rPr>
          <w:rFonts w:ascii="仿宋" w:eastAsia="仿宋" w:hAnsi="仿宋"/>
          <w:b/>
          <w:bCs/>
          <w:color w:val="FF0000"/>
          <w:sz w:val="32"/>
          <w:szCs w:val="32"/>
        </w:rPr>
        <w:t>第六</w:t>
      </w:r>
      <w:r w:rsidRPr="00743577">
        <w:rPr>
          <w:rFonts w:ascii="仿宋" w:eastAsia="仿宋" w:hAnsi="仿宋" w:hint="eastAsia"/>
          <w:color w:val="FF0000"/>
          <w:sz w:val="32"/>
          <w:szCs w:val="32"/>
        </w:rPr>
        <w:t>条  施工企业、监理单位及其项目部应分别</w:t>
      </w:r>
      <w:r w:rsidRPr="00743577">
        <w:rPr>
          <w:rFonts w:ascii="仿宋" w:eastAsia="仿宋" w:hAnsi="仿宋"/>
          <w:color w:val="FF0000"/>
          <w:sz w:val="32"/>
          <w:szCs w:val="32"/>
        </w:rPr>
        <w:t>成立</w:t>
      </w:r>
      <w:r w:rsidRPr="00743577">
        <w:rPr>
          <w:rFonts w:ascii="仿宋" w:eastAsia="仿宋" w:hAnsi="仿宋" w:hint="eastAsia"/>
          <w:color w:val="FF0000"/>
          <w:sz w:val="32"/>
          <w:szCs w:val="32"/>
        </w:rPr>
        <w:t>专门检查</w:t>
      </w:r>
      <w:r w:rsidRPr="00743577">
        <w:rPr>
          <w:rFonts w:ascii="仿宋" w:eastAsia="仿宋" w:hAnsi="仿宋"/>
          <w:color w:val="FF0000"/>
          <w:sz w:val="32"/>
          <w:szCs w:val="32"/>
        </w:rPr>
        <w:t>（</w:t>
      </w:r>
      <w:r w:rsidRPr="00743577">
        <w:rPr>
          <w:rFonts w:ascii="仿宋" w:eastAsia="仿宋" w:hAnsi="仿宋" w:hint="eastAsia"/>
          <w:color w:val="FF0000"/>
          <w:sz w:val="32"/>
          <w:szCs w:val="32"/>
        </w:rPr>
        <w:t>自查</w:t>
      </w:r>
      <w:r w:rsidRPr="00743577">
        <w:rPr>
          <w:rFonts w:ascii="仿宋" w:eastAsia="仿宋" w:hAnsi="仿宋"/>
          <w:color w:val="FF0000"/>
          <w:sz w:val="32"/>
          <w:szCs w:val="32"/>
        </w:rPr>
        <w:t>、自评）</w:t>
      </w:r>
      <w:r w:rsidRPr="00743577">
        <w:rPr>
          <w:rFonts w:ascii="仿宋" w:eastAsia="仿宋" w:hAnsi="仿宋" w:hint="eastAsia"/>
          <w:color w:val="FF0000"/>
          <w:sz w:val="32"/>
          <w:szCs w:val="32"/>
        </w:rPr>
        <w:t>机构，</w:t>
      </w:r>
      <w:r w:rsidRPr="00743577">
        <w:rPr>
          <w:rFonts w:ascii="仿宋" w:eastAsia="仿宋" w:hAnsi="仿宋"/>
          <w:color w:val="FF0000"/>
          <w:sz w:val="32"/>
          <w:szCs w:val="32"/>
        </w:rPr>
        <w:t>配备专业技术人员</w:t>
      </w:r>
      <w:r w:rsidRPr="00743577">
        <w:rPr>
          <w:rFonts w:ascii="仿宋" w:eastAsia="仿宋" w:hAnsi="仿宋" w:hint="eastAsia"/>
          <w:color w:val="FF0000"/>
          <w:sz w:val="32"/>
          <w:szCs w:val="32"/>
        </w:rPr>
        <w:t>，按照</w:t>
      </w:r>
      <w:r w:rsidRPr="00743577">
        <w:rPr>
          <w:rFonts w:ascii="仿宋" w:eastAsia="仿宋" w:hAnsi="仿宋"/>
          <w:color w:val="FF0000"/>
          <w:sz w:val="32"/>
          <w:szCs w:val="32"/>
        </w:rPr>
        <w:t>《</w:t>
      </w:r>
      <w:r w:rsidRPr="00743577">
        <w:rPr>
          <w:rFonts w:ascii="仿宋" w:eastAsia="仿宋" w:hAnsi="仿宋" w:hint="eastAsia"/>
          <w:color w:val="FF0000"/>
          <w:sz w:val="32"/>
          <w:szCs w:val="32"/>
        </w:rPr>
        <w:t>房屋建筑</w:t>
      </w:r>
      <w:r w:rsidRPr="00743577">
        <w:rPr>
          <w:rFonts w:ascii="仿宋" w:eastAsia="仿宋" w:hAnsi="仿宋"/>
          <w:color w:val="FF0000"/>
          <w:sz w:val="32"/>
          <w:szCs w:val="32"/>
        </w:rPr>
        <w:t>和市政</w:t>
      </w:r>
      <w:r w:rsidRPr="00743577">
        <w:rPr>
          <w:rFonts w:ascii="仿宋" w:eastAsia="仿宋" w:hAnsi="仿宋" w:hint="eastAsia"/>
          <w:color w:val="FF0000"/>
          <w:sz w:val="32"/>
          <w:szCs w:val="32"/>
        </w:rPr>
        <w:t>基础设施</w:t>
      </w:r>
      <w:r w:rsidRPr="00743577">
        <w:rPr>
          <w:rFonts w:ascii="仿宋" w:eastAsia="仿宋" w:hAnsi="仿宋"/>
          <w:color w:val="FF0000"/>
          <w:sz w:val="32"/>
          <w:szCs w:val="32"/>
        </w:rPr>
        <w:t>工程</w:t>
      </w:r>
      <w:r w:rsidRPr="00743577">
        <w:rPr>
          <w:rFonts w:ascii="仿宋" w:eastAsia="仿宋" w:hAnsi="仿宋" w:hint="eastAsia"/>
          <w:color w:val="FF0000"/>
          <w:sz w:val="32"/>
          <w:szCs w:val="32"/>
        </w:rPr>
        <w:t>建设主要</w:t>
      </w:r>
      <w:r w:rsidRPr="00743577">
        <w:rPr>
          <w:rFonts w:ascii="仿宋" w:eastAsia="仿宋" w:hAnsi="仿宋"/>
          <w:color w:val="FF0000"/>
          <w:sz w:val="32"/>
          <w:szCs w:val="32"/>
        </w:rPr>
        <w:t>责任主体质量安全责任考评办法》</w:t>
      </w:r>
      <w:r w:rsidRPr="00743577">
        <w:rPr>
          <w:rFonts w:ascii="仿宋" w:eastAsia="仿宋" w:hAnsi="仿宋" w:hint="eastAsia"/>
          <w:color w:val="FF0000"/>
          <w:sz w:val="32"/>
          <w:szCs w:val="32"/>
        </w:rPr>
        <w:t>（以下</w:t>
      </w:r>
      <w:r w:rsidRPr="00743577">
        <w:rPr>
          <w:rFonts w:ascii="仿宋" w:eastAsia="仿宋" w:hAnsi="仿宋"/>
          <w:color w:val="FF0000"/>
          <w:sz w:val="32"/>
          <w:szCs w:val="32"/>
        </w:rPr>
        <w:t>简称</w:t>
      </w:r>
      <w:r w:rsidRPr="00743577">
        <w:rPr>
          <w:rFonts w:ascii="仿宋" w:eastAsia="仿宋" w:hAnsi="仿宋" w:hint="eastAsia"/>
          <w:color w:val="FF0000"/>
          <w:sz w:val="32"/>
          <w:szCs w:val="32"/>
        </w:rPr>
        <w:t>《考评办法》）要求落实</w:t>
      </w:r>
      <w:r w:rsidRPr="00743577">
        <w:rPr>
          <w:rFonts w:ascii="仿宋" w:eastAsia="仿宋" w:hAnsi="仿宋"/>
          <w:color w:val="FF0000"/>
          <w:sz w:val="32"/>
          <w:szCs w:val="32"/>
        </w:rPr>
        <w:t>主体责任</w:t>
      </w:r>
      <w:r w:rsidRPr="00743577">
        <w:rPr>
          <w:rFonts w:ascii="仿宋" w:eastAsia="仿宋" w:hAnsi="仿宋" w:hint="eastAsia"/>
          <w:color w:val="FF0000"/>
          <w:sz w:val="32"/>
          <w:szCs w:val="32"/>
        </w:rPr>
        <w:t>，</w:t>
      </w:r>
      <w:r w:rsidRPr="00743577">
        <w:rPr>
          <w:rFonts w:ascii="仿宋" w:eastAsia="仿宋" w:hAnsi="仿宋"/>
          <w:color w:val="FF0000"/>
          <w:sz w:val="32"/>
          <w:szCs w:val="32"/>
        </w:rPr>
        <w:t>对</w:t>
      </w:r>
      <w:r w:rsidRPr="00743577">
        <w:rPr>
          <w:rFonts w:ascii="仿宋" w:eastAsia="仿宋" w:hAnsi="仿宋" w:hint="eastAsia"/>
          <w:color w:val="FF0000"/>
          <w:sz w:val="32"/>
          <w:szCs w:val="32"/>
        </w:rPr>
        <w:t>未按</w:t>
      </w:r>
      <w:r w:rsidRPr="00743577">
        <w:rPr>
          <w:rFonts w:ascii="仿宋" w:eastAsia="仿宋" w:hAnsi="仿宋"/>
          <w:color w:val="FF0000"/>
          <w:sz w:val="32"/>
          <w:szCs w:val="32"/>
        </w:rPr>
        <w:t>《</w:t>
      </w:r>
      <w:r w:rsidRPr="00743577">
        <w:rPr>
          <w:rFonts w:ascii="仿宋" w:eastAsia="仿宋" w:hAnsi="仿宋" w:hint="eastAsia"/>
          <w:color w:val="FF0000"/>
          <w:sz w:val="32"/>
          <w:szCs w:val="32"/>
        </w:rPr>
        <w:t>考评办法</w:t>
      </w:r>
      <w:r w:rsidRPr="00743577">
        <w:rPr>
          <w:rFonts w:ascii="仿宋" w:eastAsia="仿宋" w:hAnsi="仿宋"/>
          <w:color w:val="FF0000"/>
          <w:sz w:val="32"/>
          <w:szCs w:val="32"/>
        </w:rPr>
        <w:t>》</w:t>
      </w:r>
      <w:r w:rsidRPr="00743577">
        <w:rPr>
          <w:rFonts w:ascii="仿宋" w:eastAsia="仿宋" w:hAnsi="仿宋" w:hint="eastAsia"/>
          <w:color w:val="FF0000"/>
          <w:sz w:val="32"/>
          <w:szCs w:val="32"/>
        </w:rPr>
        <w:t>落实主体责任的行为，</w:t>
      </w:r>
      <w:r w:rsidRPr="00743577">
        <w:rPr>
          <w:rFonts w:ascii="仿宋" w:eastAsia="仿宋" w:hAnsi="仿宋"/>
          <w:color w:val="FF0000"/>
          <w:sz w:val="32"/>
          <w:szCs w:val="32"/>
        </w:rPr>
        <w:t>除按照</w:t>
      </w:r>
      <w:r w:rsidRPr="00743577">
        <w:rPr>
          <w:rFonts w:ascii="仿宋" w:eastAsia="仿宋" w:hAnsi="仿宋" w:hint="eastAsia"/>
          <w:color w:val="FF0000"/>
          <w:sz w:val="32"/>
          <w:szCs w:val="32"/>
        </w:rPr>
        <w:t>《考评办法》予以信用</w:t>
      </w:r>
      <w:r w:rsidRPr="00743577">
        <w:rPr>
          <w:rFonts w:ascii="仿宋" w:eastAsia="仿宋" w:hAnsi="仿宋"/>
          <w:color w:val="FF0000"/>
          <w:sz w:val="32"/>
          <w:szCs w:val="32"/>
        </w:rPr>
        <w:t>扣分外，还应</w:t>
      </w:r>
      <w:r w:rsidRPr="00743577">
        <w:rPr>
          <w:rFonts w:ascii="仿宋" w:eastAsia="仿宋" w:hAnsi="仿宋" w:hint="eastAsia"/>
          <w:color w:val="FF0000"/>
          <w:sz w:val="32"/>
          <w:szCs w:val="32"/>
        </w:rPr>
        <w:t>按本</w:t>
      </w:r>
      <w:r w:rsidRPr="00743577">
        <w:rPr>
          <w:rFonts w:ascii="仿宋" w:eastAsia="仿宋" w:hAnsi="仿宋"/>
          <w:color w:val="FF0000"/>
          <w:sz w:val="32"/>
          <w:szCs w:val="32"/>
        </w:rPr>
        <w:t>办法</w:t>
      </w:r>
      <w:r w:rsidRPr="00743577">
        <w:rPr>
          <w:rFonts w:ascii="仿宋" w:eastAsia="仿宋" w:hAnsi="仿宋" w:hint="eastAsia"/>
          <w:color w:val="FF0000"/>
          <w:sz w:val="32"/>
          <w:szCs w:val="32"/>
        </w:rPr>
        <w:t>附表1</w:t>
      </w:r>
      <w:r w:rsidRPr="00743577">
        <w:rPr>
          <w:rFonts w:ascii="仿宋" w:eastAsia="仿宋" w:hAnsi="仿宋"/>
          <w:color w:val="FF0000"/>
          <w:sz w:val="32"/>
          <w:szCs w:val="32"/>
        </w:rPr>
        <w:t>-1</w:t>
      </w:r>
      <w:r w:rsidRPr="00743577">
        <w:rPr>
          <w:rFonts w:ascii="仿宋" w:eastAsia="仿宋" w:hAnsi="仿宋" w:hint="eastAsia"/>
          <w:color w:val="FF0000"/>
          <w:sz w:val="32"/>
          <w:szCs w:val="32"/>
        </w:rPr>
        <w:t>和</w:t>
      </w:r>
      <w:r w:rsidRPr="00743577">
        <w:rPr>
          <w:rFonts w:ascii="仿宋" w:eastAsia="仿宋" w:hAnsi="仿宋"/>
          <w:color w:val="FF0000"/>
          <w:sz w:val="32"/>
          <w:szCs w:val="32"/>
        </w:rPr>
        <w:t>附表</w:t>
      </w:r>
      <w:r w:rsidRPr="00743577">
        <w:rPr>
          <w:rFonts w:ascii="仿宋" w:eastAsia="仿宋" w:hAnsi="仿宋" w:hint="eastAsia"/>
          <w:color w:val="FF0000"/>
          <w:sz w:val="32"/>
          <w:szCs w:val="32"/>
        </w:rPr>
        <w:t>1</w:t>
      </w:r>
      <w:r w:rsidRPr="00743577">
        <w:rPr>
          <w:rFonts w:ascii="仿宋" w:eastAsia="仿宋" w:hAnsi="仿宋"/>
          <w:color w:val="FF0000"/>
          <w:sz w:val="32"/>
          <w:szCs w:val="32"/>
        </w:rPr>
        <w:t>-2</w:t>
      </w:r>
      <w:r w:rsidRPr="00743577">
        <w:rPr>
          <w:rFonts w:ascii="仿宋" w:eastAsia="仿宋" w:hAnsi="仿宋" w:hint="eastAsia"/>
          <w:color w:val="FF0000"/>
          <w:sz w:val="32"/>
          <w:szCs w:val="32"/>
        </w:rPr>
        <w:t>有关</w:t>
      </w:r>
      <w:r w:rsidRPr="00743577">
        <w:rPr>
          <w:rFonts w:ascii="仿宋" w:eastAsia="仿宋" w:hAnsi="仿宋"/>
          <w:color w:val="FF0000"/>
          <w:sz w:val="32"/>
          <w:szCs w:val="32"/>
        </w:rPr>
        <w:t>条款予以监管记分</w:t>
      </w:r>
      <w:r w:rsidRPr="00743577">
        <w:rPr>
          <w:rFonts w:ascii="仿宋" w:eastAsia="仿宋" w:hAnsi="仿宋" w:hint="eastAsia"/>
          <w:color w:val="FF0000"/>
          <w:sz w:val="32"/>
          <w:szCs w:val="32"/>
        </w:rPr>
        <w:t>。</w:t>
      </w:r>
    </w:p>
    <w:p w:rsidR="0041073D" w:rsidRPr="0041073D" w:rsidRDefault="0041073D" w:rsidP="0041073D">
      <w:pPr>
        <w:pStyle w:val="a8"/>
        <w:adjustRightInd w:val="0"/>
        <w:spacing w:line="500" w:lineRule="exact"/>
        <w:ind w:firstLine="640"/>
        <w:rPr>
          <w:rFonts w:ascii="仿宋" w:eastAsia="仿宋" w:hAnsi="仿宋"/>
          <w:b/>
          <w:bCs/>
          <w:sz w:val="32"/>
          <w:szCs w:val="32"/>
        </w:rPr>
      </w:pPr>
      <w:r w:rsidRPr="0041073D">
        <w:rPr>
          <w:rFonts w:ascii="仿宋" w:eastAsia="仿宋" w:hAnsi="仿宋"/>
          <w:sz w:val="32"/>
          <w:szCs w:val="32"/>
        </w:rPr>
        <w:t>施工企业及项目经理在工程项目施工过程中存在违规事实的，应责令其改正，当房屋建筑工程项目和市政基础设施工程项目遇到附表1-1和附表1-2规定的记分项目时，还应分别对施工企业和项目经理记分。</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hint="eastAsia"/>
          <w:b/>
          <w:bCs/>
          <w:sz w:val="32"/>
          <w:szCs w:val="32"/>
        </w:rPr>
        <w:t>第</w:t>
      </w:r>
      <w:r w:rsidRPr="0041073D">
        <w:rPr>
          <w:rFonts w:ascii="仿宋" w:eastAsia="仿宋" w:hAnsi="仿宋"/>
          <w:b/>
          <w:bCs/>
          <w:sz w:val="32"/>
          <w:szCs w:val="32"/>
        </w:rPr>
        <w:t>七条</w:t>
      </w:r>
      <w:r w:rsidRPr="0041073D">
        <w:rPr>
          <w:rFonts w:ascii="仿宋" w:eastAsia="仿宋" w:hAnsi="仿宋" w:hint="eastAsia"/>
          <w:b/>
          <w:bCs/>
          <w:sz w:val="32"/>
          <w:szCs w:val="32"/>
        </w:rPr>
        <w:t xml:space="preserve"> </w:t>
      </w:r>
      <w:r w:rsidRPr="0041073D">
        <w:rPr>
          <w:rFonts w:ascii="仿宋" w:eastAsia="仿宋" w:hAnsi="仿宋"/>
          <w:sz w:val="32"/>
          <w:szCs w:val="32"/>
        </w:rPr>
        <w:t>监理单位及总监在工程项目监理过程中存在违规事实的，应责令其改正，当遇到附表2规定的记分项目时，还应分</w:t>
      </w:r>
      <w:r w:rsidRPr="0041073D">
        <w:rPr>
          <w:rFonts w:ascii="仿宋" w:eastAsia="仿宋" w:hAnsi="仿宋"/>
          <w:sz w:val="32"/>
          <w:szCs w:val="32"/>
        </w:rPr>
        <w:lastRenderedPageBreak/>
        <w:t>别对监理单位和总监记分。</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第八条</w:t>
      </w:r>
      <w:r w:rsidRPr="0041073D">
        <w:rPr>
          <w:rFonts w:ascii="仿宋" w:eastAsia="仿宋" w:hAnsi="仿宋" w:hint="eastAsia"/>
          <w:b/>
          <w:bCs/>
          <w:sz w:val="32"/>
          <w:szCs w:val="32"/>
        </w:rPr>
        <w:t xml:space="preserve"> </w:t>
      </w:r>
      <w:r w:rsidRPr="0041073D">
        <w:rPr>
          <w:rFonts w:ascii="仿宋" w:eastAsia="仿宋" w:hAnsi="仿宋"/>
          <w:sz w:val="32"/>
          <w:szCs w:val="32"/>
        </w:rPr>
        <w:t>工程项目、责任单位、责任人以工程项目开竣工或完工时间作为记分周期，期满记分值自动归零；当工程项目施工周期超过2周年时，责任人以每2周年为一个记分周期。</w:t>
      </w:r>
    </w:p>
    <w:p w:rsidR="0041073D" w:rsidRPr="0041073D" w:rsidRDefault="0041073D" w:rsidP="0041073D">
      <w:pPr>
        <w:pStyle w:val="a8"/>
        <w:adjustRightInd w:val="0"/>
        <w:snapToGrid w:val="0"/>
        <w:spacing w:line="500" w:lineRule="exact"/>
        <w:ind w:firstLineChars="0" w:firstLine="0"/>
        <w:jc w:val="center"/>
        <w:rPr>
          <w:rFonts w:ascii="仿宋" w:eastAsia="仿宋" w:hAnsi="仿宋"/>
          <w:sz w:val="32"/>
          <w:szCs w:val="32"/>
        </w:rPr>
      </w:pPr>
    </w:p>
    <w:p w:rsidR="0041073D" w:rsidRPr="0041073D" w:rsidRDefault="0041073D" w:rsidP="0041073D">
      <w:pPr>
        <w:pStyle w:val="a8"/>
        <w:adjustRightInd w:val="0"/>
        <w:snapToGrid w:val="0"/>
        <w:spacing w:line="500" w:lineRule="exact"/>
        <w:ind w:firstLineChars="0" w:firstLine="0"/>
        <w:jc w:val="center"/>
        <w:rPr>
          <w:rFonts w:ascii="仿宋" w:eastAsia="仿宋" w:hAnsi="仿宋"/>
          <w:b/>
          <w:sz w:val="32"/>
          <w:szCs w:val="32"/>
        </w:rPr>
      </w:pPr>
      <w:r w:rsidRPr="0041073D">
        <w:rPr>
          <w:rFonts w:ascii="仿宋" w:eastAsia="仿宋" w:hAnsi="仿宋"/>
          <w:b/>
          <w:sz w:val="32"/>
          <w:szCs w:val="32"/>
        </w:rPr>
        <w:t>第三章</w:t>
      </w:r>
      <w:r w:rsidRPr="0041073D">
        <w:rPr>
          <w:rFonts w:ascii="仿宋" w:eastAsia="仿宋" w:hAnsi="仿宋" w:hint="eastAsia"/>
          <w:b/>
          <w:sz w:val="32"/>
          <w:szCs w:val="32"/>
        </w:rPr>
        <w:t xml:space="preserve">  </w:t>
      </w:r>
      <w:r w:rsidRPr="0041073D">
        <w:rPr>
          <w:rFonts w:ascii="仿宋" w:eastAsia="仿宋" w:hAnsi="仿宋"/>
          <w:b/>
          <w:sz w:val="32"/>
          <w:szCs w:val="32"/>
        </w:rPr>
        <w:t>记分实施与管理</w:t>
      </w:r>
    </w:p>
    <w:p w:rsidR="0041073D" w:rsidRPr="0041073D" w:rsidRDefault="0041073D" w:rsidP="0041073D">
      <w:pPr>
        <w:pStyle w:val="a6"/>
        <w:spacing w:line="500" w:lineRule="exact"/>
        <w:rPr>
          <w:rFonts w:ascii="仿宋" w:eastAsia="仿宋" w:hAnsi="仿宋"/>
          <w:sz w:val="32"/>
          <w:szCs w:val="32"/>
        </w:rPr>
      </w:pPr>
    </w:p>
    <w:p w:rsidR="0041073D" w:rsidRPr="0041073D" w:rsidRDefault="0041073D" w:rsidP="0041073D">
      <w:pPr>
        <w:pStyle w:val="a8"/>
        <w:adjustRightInd w:val="0"/>
        <w:spacing w:line="480" w:lineRule="exact"/>
        <w:ind w:firstLine="643"/>
        <w:rPr>
          <w:rFonts w:ascii="仿宋" w:eastAsia="仿宋" w:hAnsi="仿宋"/>
          <w:sz w:val="32"/>
          <w:szCs w:val="32"/>
        </w:rPr>
      </w:pPr>
      <w:r w:rsidRPr="0041073D">
        <w:rPr>
          <w:rFonts w:ascii="仿宋" w:eastAsia="仿宋" w:hAnsi="仿宋"/>
          <w:b/>
          <w:bCs/>
          <w:sz w:val="32"/>
          <w:szCs w:val="32"/>
        </w:rPr>
        <w:t>第九条</w:t>
      </w:r>
      <w:r w:rsidRPr="0041073D">
        <w:rPr>
          <w:rFonts w:ascii="仿宋" w:eastAsia="仿宋" w:hAnsi="仿宋" w:hint="eastAsia"/>
          <w:b/>
          <w:bCs/>
          <w:sz w:val="32"/>
          <w:szCs w:val="32"/>
        </w:rPr>
        <w:t xml:space="preserve"> </w:t>
      </w:r>
      <w:r w:rsidRPr="0041073D">
        <w:rPr>
          <w:rFonts w:ascii="仿宋" w:eastAsia="仿宋" w:hAnsi="仿宋"/>
          <w:sz w:val="32"/>
          <w:szCs w:val="32"/>
        </w:rPr>
        <w:t>项目监管部门应根据质量安全监督工作标准规定的监督检查频率、内容和本办法，制定日常监督检查工作事项清单和动态监管事项清单，有计划地把日常监督工作融入动态监管工作中。除每</w:t>
      </w:r>
      <w:r w:rsidRPr="0041073D">
        <w:rPr>
          <w:rFonts w:ascii="仿宋" w:eastAsia="仿宋" w:hAnsi="仿宋" w:hint="eastAsia"/>
          <w:sz w:val="32"/>
          <w:szCs w:val="32"/>
        </w:rPr>
        <w:t>两</w:t>
      </w:r>
      <w:r w:rsidRPr="0041073D">
        <w:rPr>
          <w:rFonts w:ascii="仿宋" w:eastAsia="仿宋" w:hAnsi="仿宋"/>
          <w:sz w:val="32"/>
          <w:szCs w:val="32"/>
        </w:rPr>
        <w:t>季度开展一次质量安全文明施工行为动态监管记分外，遇下列情况之一的，还应进行动态监管记分：</w:t>
      </w:r>
    </w:p>
    <w:p w:rsidR="0041073D" w:rsidRPr="0041073D" w:rsidRDefault="0041073D" w:rsidP="0041073D">
      <w:pPr>
        <w:pStyle w:val="a8"/>
        <w:adjustRightInd w:val="0"/>
        <w:spacing w:line="480" w:lineRule="exact"/>
        <w:ind w:firstLine="640"/>
        <w:rPr>
          <w:rFonts w:ascii="仿宋" w:eastAsia="仿宋" w:hAnsi="仿宋"/>
          <w:sz w:val="32"/>
          <w:szCs w:val="32"/>
        </w:rPr>
      </w:pPr>
      <w:r w:rsidRPr="0041073D">
        <w:rPr>
          <w:rFonts w:ascii="仿宋" w:eastAsia="仿宋" w:hAnsi="仿宋"/>
          <w:sz w:val="32"/>
          <w:szCs w:val="32"/>
        </w:rPr>
        <w:t>（一）按监督工作标准规定对项目进行日常监督抽查抽测时，应同时按照本办法相应条款开展监管记分的；</w:t>
      </w:r>
    </w:p>
    <w:p w:rsidR="0041073D" w:rsidRPr="0041073D" w:rsidRDefault="0041073D" w:rsidP="0041073D">
      <w:pPr>
        <w:pStyle w:val="a8"/>
        <w:adjustRightInd w:val="0"/>
        <w:spacing w:line="480" w:lineRule="exact"/>
        <w:ind w:firstLine="640"/>
        <w:rPr>
          <w:rFonts w:ascii="仿宋" w:eastAsia="仿宋" w:hAnsi="仿宋"/>
          <w:sz w:val="32"/>
          <w:szCs w:val="32"/>
        </w:rPr>
      </w:pPr>
      <w:r w:rsidRPr="0041073D">
        <w:rPr>
          <w:rFonts w:ascii="仿宋" w:eastAsia="仿宋" w:hAnsi="仿宋"/>
          <w:sz w:val="32"/>
          <w:szCs w:val="32"/>
        </w:rPr>
        <w:t>（二）上级监管部门开展督（巡）查时责令项目监管部门予以监管记分的；</w:t>
      </w:r>
    </w:p>
    <w:p w:rsidR="0041073D" w:rsidRPr="0041073D" w:rsidRDefault="0041073D" w:rsidP="0041073D">
      <w:pPr>
        <w:pStyle w:val="a8"/>
        <w:adjustRightInd w:val="0"/>
        <w:spacing w:line="480" w:lineRule="exact"/>
        <w:ind w:firstLine="640"/>
        <w:rPr>
          <w:rFonts w:ascii="仿宋" w:eastAsia="仿宋" w:hAnsi="仿宋"/>
          <w:sz w:val="32"/>
          <w:szCs w:val="32"/>
        </w:rPr>
      </w:pPr>
      <w:r w:rsidRPr="0041073D">
        <w:rPr>
          <w:rFonts w:ascii="仿宋" w:eastAsia="仿宋" w:hAnsi="仿宋"/>
          <w:sz w:val="32"/>
          <w:szCs w:val="32"/>
        </w:rPr>
        <w:t>（三）依据项目监管部门文件开展的差异化监管、专项整治等监督检查的。</w:t>
      </w:r>
    </w:p>
    <w:p w:rsidR="0041073D" w:rsidRPr="0041073D" w:rsidRDefault="0041073D" w:rsidP="0041073D">
      <w:pPr>
        <w:pStyle w:val="a8"/>
        <w:adjustRightInd w:val="0"/>
        <w:spacing w:line="480" w:lineRule="exact"/>
        <w:ind w:firstLineChars="245" w:firstLine="787"/>
        <w:rPr>
          <w:rFonts w:ascii="仿宋" w:eastAsia="仿宋" w:hAnsi="仿宋"/>
          <w:sz w:val="32"/>
          <w:szCs w:val="32"/>
        </w:rPr>
      </w:pPr>
      <w:r w:rsidRPr="0041073D">
        <w:rPr>
          <w:rFonts w:ascii="仿宋" w:eastAsia="仿宋" w:hAnsi="仿宋"/>
          <w:b/>
          <w:bCs/>
          <w:sz w:val="32"/>
          <w:szCs w:val="32"/>
        </w:rPr>
        <w:t>第十条</w:t>
      </w:r>
      <w:r w:rsidRPr="0041073D">
        <w:rPr>
          <w:rFonts w:ascii="仿宋" w:eastAsia="仿宋" w:hAnsi="仿宋" w:hint="eastAsia"/>
          <w:b/>
          <w:bCs/>
          <w:sz w:val="32"/>
          <w:szCs w:val="32"/>
        </w:rPr>
        <w:t xml:space="preserve"> </w:t>
      </w:r>
      <w:r w:rsidRPr="0041073D">
        <w:rPr>
          <w:rFonts w:ascii="仿宋" w:eastAsia="仿宋" w:hAnsi="仿宋"/>
          <w:color w:val="000000"/>
          <w:sz w:val="32"/>
          <w:szCs w:val="32"/>
        </w:rPr>
        <w:t>省住房和城乡建设厅在福建省建设工程质量安全网“福建省工程项目建设信息系统”中建立“项目监管系统”，项目监管部门在实施违规事实调查确认、记分以及违规处理等动态监管时，均应登录到该系统进行操作。未在</w:t>
      </w:r>
      <w:r w:rsidRPr="0041073D">
        <w:rPr>
          <w:rFonts w:ascii="仿宋" w:eastAsia="仿宋" w:hAnsi="仿宋" w:hint="eastAsia"/>
          <w:color w:val="000000"/>
          <w:sz w:val="32"/>
          <w:szCs w:val="32"/>
        </w:rPr>
        <w:t>项目</w:t>
      </w:r>
      <w:r w:rsidRPr="0041073D">
        <w:rPr>
          <w:rFonts w:ascii="仿宋" w:eastAsia="仿宋" w:hAnsi="仿宋"/>
          <w:color w:val="000000"/>
          <w:sz w:val="32"/>
          <w:szCs w:val="32"/>
        </w:rPr>
        <w:t>监管系统公示送达的责令改正通知书、记分告知单等文书，不能作为责任主体改正和记分的依据</w:t>
      </w:r>
      <w:r w:rsidRPr="0041073D">
        <w:rPr>
          <w:rFonts w:ascii="仿宋" w:eastAsia="仿宋" w:hAnsi="仿宋" w:hint="eastAsia"/>
          <w:color w:val="000000"/>
          <w:sz w:val="32"/>
          <w:szCs w:val="32"/>
        </w:rPr>
        <w:t>；责任主体未在“项目监管系统”中向项目监管部门递交工程问题整改反馈单的视同未整改反馈。</w:t>
      </w:r>
    </w:p>
    <w:p w:rsidR="0041073D" w:rsidRPr="0041073D" w:rsidRDefault="0041073D" w:rsidP="0041073D">
      <w:pPr>
        <w:pStyle w:val="a8"/>
        <w:adjustRightInd w:val="0"/>
        <w:spacing w:line="480" w:lineRule="exact"/>
        <w:ind w:firstLine="643"/>
        <w:rPr>
          <w:rFonts w:ascii="仿宋" w:eastAsia="仿宋" w:hAnsi="仿宋"/>
          <w:sz w:val="32"/>
          <w:szCs w:val="32"/>
        </w:rPr>
      </w:pPr>
      <w:r w:rsidRPr="0041073D">
        <w:rPr>
          <w:rFonts w:ascii="仿宋" w:eastAsia="仿宋" w:hAnsi="仿宋" w:hint="eastAsia"/>
          <w:b/>
          <w:bCs/>
          <w:sz w:val="32"/>
          <w:szCs w:val="32"/>
        </w:rPr>
        <w:t>第十一</w:t>
      </w:r>
      <w:r w:rsidRPr="0041073D">
        <w:rPr>
          <w:rFonts w:ascii="仿宋" w:eastAsia="仿宋" w:hAnsi="仿宋"/>
          <w:b/>
          <w:bCs/>
          <w:sz w:val="32"/>
          <w:szCs w:val="32"/>
        </w:rPr>
        <w:t>条</w:t>
      </w:r>
      <w:r w:rsidRPr="0041073D">
        <w:rPr>
          <w:rFonts w:ascii="仿宋" w:eastAsia="仿宋" w:hAnsi="仿宋" w:hint="eastAsia"/>
          <w:b/>
          <w:bCs/>
          <w:sz w:val="32"/>
          <w:szCs w:val="32"/>
        </w:rPr>
        <w:t xml:space="preserve"> </w:t>
      </w:r>
      <w:r w:rsidRPr="0041073D">
        <w:rPr>
          <w:rFonts w:ascii="仿宋" w:eastAsia="仿宋" w:hAnsi="仿宋"/>
          <w:sz w:val="32"/>
          <w:szCs w:val="32"/>
        </w:rPr>
        <w:t>在对违规事实进行调查时，应由2名及以上持有住房和城乡建设行政执法证的监管人员（以下简称监管人员）共同对发现的违规事实进行调查取证。施工现场有关单位及人员应</w:t>
      </w:r>
      <w:r w:rsidRPr="0041073D">
        <w:rPr>
          <w:rFonts w:ascii="仿宋" w:eastAsia="仿宋" w:hAnsi="仿宋"/>
          <w:sz w:val="32"/>
          <w:szCs w:val="32"/>
        </w:rPr>
        <w:lastRenderedPageBreak/>
        <w:t>按照要求协助监管人员开展工作，如实提供有关资料和回答有关质询，不得干扰阻拦。</w:t>
      </w:r>
    </w:p>
    <w:p w:rsidR="0041073D" w:rsidRPr="0041073D" w:rsidRDefault="0041073D" w:rsidP="0041073D">
      <w:pPr>
        <w:pStyle w:val="a8"/>
        <w:adjustRightInd w:val="0"/>
        <w:spacing w:line="480" w:lineRule="exact"/>
        <w:ind w:firstLine="643"/>
        <w:rPr>
          <w:rFonts w:ascii="仿宋" w:eastAsia="仿宋" w:hAnsi="仿宋"/>
          <w:sz w:val="32"/>
          <w:szCs w:val="32"/>
        </w:rPr>
      </w:pPr>
      <w:r w:rsidRPr="0041073D">
        <w:rPr>
          <w:rFonts w:ascii="仿宋" w:eastAsia="仿宋" w:hAnsi="仿宋"/>
          <w:b/>
          <w:bCs/>
          <w:sz w:val="32"/>
          <w:szCs w:val="32"/>
        </w:rPr>
        <w:t>第十二条</w:t>
      </w:r>
      <w:r w:rsidRPr="0041073D">
        <w:rPr>
          <w:rFonts w:ascii="仿宋" w:eastAsia="仿宋" w:hAnsi="仿宋" w:hint="eastAsia"/>
          <w:b/>
          <w:bCs/>
          <w:sz w:val="32"/>
          <w:szCs w:val="32"/>
        </w:rPr>
        <w:t xml:space="preserve"> </w:t>
      </w:r>
      <w:r w:rsidRPr="0041073D">
        <w:rPr>
          <w:rFonts w:ascii="仿宋" w:eastAsia="仿宋" w:hAnsi="仿宋"/>
          <w:sz w:val="32"/>
          <w:szCs w:val="32"/>
        </w:rPr>
        <w:t>监管人员应在施工现场当场锁定违规事实，如实填写《责任主体项目违规事实确认单》（详见附表3，以下简称《确认单》），该工程项目的项目经理和总监应在《确认单》中“违规事实确认”栏上签字确认，并由监管人员核实签字后作为给该工程项目责任人及其所在单位记分的依据。责任人不认可违规事实的，应在《确认单》“其它事项”栏上写明不同意见和理由，视同当场提出异议。同一时间、同一部位的违规事实不得重复记分。</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责任人不在现场或拒不签字确认的，可由在场的建设、监理、施工单位相关人员签字确认后给予记分</w:t>
      </w:r>
      <w:r w:rsidRPr="0041073D">
        <w:rPr>
          <w:rFonts w:ascii="仿宋" w:eastAsia="仿宋" w:hAnsi="仿宋" w:hint="eastAsia"/>
          <w:sz w:val="32"/>
          <w:szCs w:val="32"/>
        </w:rPr>
        <w:t>；</w:t>
      </w:r>
      <w:r w:rsidRPr="0041073D">
        <w:rPr>
          <w:rFonts w:ascii="仿宋" w:eastAsia="仿宋" w:hAnsi="仿宋"/>
          <w:sz w:val="32"/>
          <w:szCs w:val="32"/>
        </w:rPr>
        <w:t>责任人和在场的其他相关人员均不签字确认且不陈述不同意见和理由的，监管人员应在《确认单》“其它事项”栏上注明情况后给予记分。</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在对违规事实进行调查时，应锁定违规事实的具体位置，确保可追溯性。违规事实等信息采集宜在“项目监管系统”进行，网上形成《确认单》后下载打印，并由有关人员签字确认；受网络等其他原因限制的，《确认单》可不在网上形成，但要确保记录完整准确。</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第十三条</w:t>
      </w:r>
      <w:r w:rsidRPr="0041073D">
        <w:rPr>
          <w:rFonts w:ascii="仿宋" w:eastAsia="仿宋" w:hAnsi="仿宋" w:hint="eastAsia"/>
          <w:b/>
          <w:bCs/>
          <w:sz w:val="32"/>
          <w:szCs w:val="32"/>
        </w:rPr>
        <w:t xml:space="preserve"> </w:t>
      </w:r>
      <w:r w:rsidRPr="0041073D">
        <w:rPr>
          <w:rFonts w:ascii="仿宋" w:eastAsia="仿宋" w:hAnsi="仿宋"/>
          <w:sz w:val="32"/>
          <w:szCs w:val="32"/>
        </w:rPr>
        <w:t>违规事实等信息网上采集后（信息采集不在网上形成的，信息采集结束后1个工作日内监管人员应将项目的《确认单》记入“项目监管系统”中）系统自动生成《责任主体项目违规记分告知单》（详见附表4，以下简称《告知单》），由监管部门内设机构负责人在1个工作日内完成审查并提交单位负责人审核。监管部门单位负责人应在2个工作日内完成审核，对于审核通过的，应将《告知单》纳入网上公示送达，网上公示期为5个工作日；对于审核不通过的，应重新派人核查确认后纳入网</w:t>
      </w:r>
      <w:r w:rsidRPr="0041073D">
        <w:rPr>
          <w:rFonts w:ascii="仿宋" w:eastAsia="仿宋" w:hAnsi="仿宋"/>
          <w:sz w:val="32"/>
          <w:szCs w:val="32"/>
        </w:rPr>
        <w:lastRenderedPageBreak/>
        <w:t>上公示送达，责任主体应及时上网查收核实。</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省级监管部门对设区市、县（市、区）和设区市监管部门对县（市、区）进行督（巡）查时，设区市或县（市、区）监管部门在收到上级主管部门从项目监管系统发出的督促记分告知单和督促责令改正通知单之日起5个工作日内，应将上述两单纳入网上公示送达。</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第十四条</w:t>
      </w:r>
      <w:r w:rsidRPr="0041073D">
        <w:rPr>
          <w:rFonts w:ascii="仿宋" w:eastAsia="仿宋" w:hAnsi="仿宋" w:hint="eastAsia"/>
          <w:b/>
          <w:bCs/>
          <w:sz w:val="32"/>
          <w:szCs w:val="32"/>
        </w:rPr>
        <w:t xml:space="preserve"> </w:t>
      </w:r>
      <w:r w:rsidRPr="0041073D">
        <w:rPr>
          <w:rFonts w:ascii="仿宋" w:eastAsia="仿宋" w:hAnsi="仿宋"/>
          <w:sz w:val="32"/>
          <w:szCs w:val="32"/>
        </w:rPr>
        <w:t>在违规事实调查中责任人当场提出异议的，监管部门应在2个工作日内另行指派人员对异议事项进行核查，并在作出核查意见的次日内在“项目监管系统”中予以记录并公示送达，同时应将核查意见书面告知异议人。</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第十五条</w:t>
      </w:r>
      <w:r w:rsidRPr="0041073D">
        <w:rPr>
          <w:rFonts w:ascii="仿宋" w:eastAsia="仿宋" w:hAnsi="仿宋" w:hint="eastAsia"/>
          <w:b/>
          <w:bCs/>
          <w:sz w:val="32"/>
          <w:szCs w:val="32"/>
        </w:rPr>
        <w:t xml:space="preserve"> </w:t>
      </w:r>
      <w:r w:rsidRPr="0041073D">
        <w:rPr>
          <w:rFonts w:ascii="仿宋" w:eastAsia="仿宋" w:hAnsi="仿宋"/>
          <w:sz w:val="32"/>
          <w:szCs w:val="32"/>
        </w:rPr>
        <w:t>责任主体在《告知单》等公示期内对记分有异议的，应先申请核实，当对核实结果仍有异议的，可再申请复核，复核为最终结果，不得再申诉。提出异议的责任主体应提供真实身份、联系方式、具体事实理由和相关证据材料。</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异议是否受理应当场做出决定，不符合前款规定的异议，可不予受理并以书面形式回复异议人。</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省建设行政主管部门对设区市、县（市、区）和设区市建设行政主管部门对县（市、区）进行督（巡）查以及层级指导时，责任主体如对项目违规事实有异议应当场提出，否则不得再提出申诉。</w:t>
      </w:r>
    </w:p>
    <w:p w:rsidR="0041073D" w:rsidRPr="0041073D" w:rsidRDefault="0041073D" w:rsidP="0041073D">
      <w:pPr>
        <w:pStyle w:val="a8"/>
        <w:adjustRightInd w:val="0"/>
        <w:spacing w:line="500" w:lineRule="exact"/>
        <w:ind w:firstLineChars="246" w:firstLine="790"/>
        <w:rPr>
          <w:rFonts w:ascii="仿宋" w:eastAsia="仿宋" w:hAnsi="仿宋"/>
          <w:sz w:val="32"/>
          <w:szCs w:val="32"/>
        </w:rPr>
      </w:pPr>
      <w:r w:rsidRPr="0041073D">
        <w:rPr>
          <w:rFonts w:ascii="仿宋" w:eastAsia="仿宋" w:hAnsi="仿宋"/>
          <w:b/>
          <w:bCs/>
          <w:sz w:val="32"/>
          <w:szCs w:val="32"/>
        </w:rPr>
        <w:t>第十六条</w:t>
      </w:r>
      <w:r w:rsidRPr="0041073D">
        <w:rPr>
          <w:rFonts w:ascii="仿宋" w:eastAsia="仿宋" w:hAnsi="仿宋" w:hint="eastAsia"/>
          <w:b/>
          <w:bCs/>
          <w:sz w:val="32"/>
          <w:szCs w:val="32"/>
        </w:rPr>
        <w:t xml:space="preserve"> </w:t>
      </w:r>
      <w:r w:rsidRPr="0041073D">
        <w:rPr>
          <w:rFonts w:ascii="仿宋" w:eastAsia="仿宋" w:hAnsi="仿宋"/>
          <w:sz w:val="32"/>
          <w:szCs w:val="32"/>
        </w:rPr>
        <w:t>责任主体按下列程序提出核实或复核申请，核实和复核机构应分别在决定受理后5个工作日和10个工作日内作出核实或复核决定，并在作出核实或复核决定的次日内在项目监管系统中予以记录生效，同时将核实或复核决定书面告知异议人。</w:t>
      </w:r>
    </w:p>
    <w:p w:rsidR="0041073D" w:rsidRPr="0041073D" w:rsidRDefault="0041073D" w:rsidP="0041073D">
      <w:pPr>
        <w:pStyle w:val="a8"/>
        <w:adjustRightInd w:val="0"/>
        <w:snapToGrid w:val="0"/>
        <w:spacing w:line="500" w:lineRule="exact"/>
        <w:ind w:firstLineChars="225" w:firstLine="720"/>
        <w:rPr>
          <w:rFonts w:ascii="仿宋" w:eastAsia="仿宋" w:hAnsi="仿宋"/>
          <w:sz w:val="32"/>
          <w:szCs w:val="32"/>
        </w:rPr>
      </w:pPr>
      <w:r w:rsidRPr="0041073D">
        <w:rPr>
          <w:rFonts w:ascii="仿宋" w:eastAsia="仿宋" w:hAnsi="仿宋"/>
          <w:sz w:val="32"/>
          <w:szCs w:val="32"/>
        </w:rPr>
        <w:t>（一）由县（市、区）监管部门实施确认与公示告知的，责任主体应在《告知单》网上公示期内向相应的县（市、区）项目监管部门提出进一步核实书面申请；当责任主体对核实结果仍</w:t>
      </w:r>
      <w:r w:rsidRPr="0041073D">
        <w:rPr>
          <w:rFonts w:ascii="仿宋" w:eastAsia="仿宋" w:hAnsi="仿宋"/>
          <w:sz w:val="32"/>
          <w:szCs w:val="32"/>
        </w:rPr>
        <w:lastRenderedPageBreak/>
        <w:t>有异议时，应当在收到核实决定2个工作日内向设区市建设行政主管部门或其委托的工程质量安全监督机构提出复核书面申请。</w:t>
      </w:r>
    </w:p>
    <w:p w:rsidR="0041073D" w:rsidRPr="0041073D" w:rsidRDefault="0041073D" w:rsidP="0041073D">
      <w:pPr>
        <w:pStyle w:val="a8"/>
        <w:adjustRightInd w:val="0"/>
        <w:snapToGrid w:val="0"/>
        <w:spacing w:line="500" w:lineRule="exact"/>
        <w:ind w:firstLineChars="250" w:firstLine="800"/>
        <w:rPr>
          <w:rFonts w:ascii="仿宋" w:eastAsia="仿宋" w:hAnsi="仿宋"/>
          <w:sz w:val="32"/>
          <w:szCs w:val="32"/>
        </w:rPr>
      </w:pPr>
      <w:r w:rsidRPr="0041073D">
        <w:rPr>
          <w:rFonts w:ascii="仿宋" w:eastAsia="仿宋" w:hAnsi="仿宋"/>
          <w:sz w:val="32"/>
          <w:szCs w:val="32"/>
        </w:rPr>
        <w:t>（二）由设区市监管部门负责确认与公示告知的，责任主体应在《告知单》网上公示期内向相应的设区市监管部门提出进一步核实书面申请；当责任主体对核实结果仍有异议时，应当在收到核实决定2个工作日内向福建省建设工程质量安全监督总站（以下简称省质安总站）提出复核书面申请</w:t>
      </w:r>
      <w:r w:rsidRPr="0041073D">
        <w:rPr>
          <w:rFonts w:ascii="仿宋" w:eastAsia="仿宋" w:hAnsi="仿宋"/>
          <w:i/>
          <w:iCs/>
          <w:sz w:val="32"/>
          <w:szCs w:val="32"/>
        </w:rPr>
        <w:t>。</w:t>
      </w:r>
    </w:p>
    <w:p w:rsidR="0041073D" w:rsidRPr="0041073D" w:rsidRDefault="0041073D" w:rsidP="0041073D">
      <w:pPr>
        <w:pStyle w:val="a8"/>
        <w:adjustRightInd w:val="0"/>
        <w:snapToGrid w:val="0"/>
        <w:spacing w:line="480" w:lineRule="exact"/>
        <w:ind w:firstLineChars="225" w:firstLine="720"/>
        <w:rPr>
          <w:rFonts w:ascii="仿宋" w:eastAsia="仿宋" w:hAnsi="仿宋"/>
          <w:sz w:val="32"/>
          <w:szCs w:val="32"/>
        </w:rPr>
      </w:pPr>
      <w:r w:rsidRPr="0041073D">
        <w:rPr>
          <w:rFonts w:ascii="仿宋" w:eastAsia="仿宋" w:hAnsi="仿宋"/>
          <w:sz w:val="32"/>
          <w:szCs w:val="32"/>
        </w:rPr>
        <w:t>（三）由省质安总站负责确认与公示告知的，责任主体应在《告知单》网上公示期内向省质安总站提出进一步核实书面申请；当责任主体对核实结果仍有异议时，应当在收到核实决定2个工作日内向省住房和城乡建设厅提出复核书面申请。</w:t>
      </w:r>
    </w:p>
    <w:p w:rsidR="0041073D" w:rsidRPr="0041073D" w:rsidRDefault="0041073D" w:rsidP="0041073D">
      <w:pPr>
        <w:pStyle w:val="a8"/>
        <w:adjustRightInd w:val="0"/>
        <w:snapToGrid w:val="0"/>
        <w:spacing w:line="480" w:lineRule="exact"/>
        <w:ind w:firstLineChars="196" w:firstLine="627"/>
        <w:rPr>
          <w:rFonts w:ascii="仿宋" w:eastAsia="仿宋" w:hAnsi="仿宋"/>
          <w:sz w:val="32"/>
          <w:szCs w:val="32"/>
        </w:rPr>
      </w:pPr>
      <w:r w:rsidRPr="0041073D">
        <w:rPr>
          <w:rFonts w:ascii="仿宋" w:eastAsia="仿宋" w:hAnsi="仿宋"/>
          <w:sz w:val="32"/>
          <w:szCs w:val="32"/>
        </w:rPr>
        <w:t>复核期间的记分值有效。未在规定时限提出核实和复核申请的，视同无异议，记分值生效，责任主体不得再申请核实或复核。核实和复核机构应建立有关规章制度，明确程序、办理时限和相应的责任人。任何经批准更改后的记分值不具有溯及效力。</w:t>
      </w:r>
    </w:p>
    <w:p w:rsidR="0041073D" w:rsidRPr="0041073D" w:rsidRDefault="0041073D" w:rsidP="0041073D">
      <w:pPr>
        <w:spacing w:line="480" w:lineRule="exact"/>
        <w:ind w:firstLineChars="196" w:firstLine="630"/>
        <w:rPr>
          <w:rFonts w:ascii="仿宋" w:eastAsia="仿宋" w:hAnsi="仿宋"/>
          <w:sz w:val="32"/>
          <w:szCs w:val="32"/>
        </w:rPr>
      </w:pPr>
      <w:r w:rsidRPr="0041073D">
        <w:rPr>
          <w:rFonts w:ascii="仿宋" w:eastAsia="仿宋" w:hAnsi="仿宋"/>
          <w:b/>
          <w:bCs/>
          <w:sz w:val="32"/>
          <w:szCs w:val="32"/>
        </w:rPr>
        <w:t>第十七条</w:t>
      </w:r>
      <w:r w:rsidRPr="0041073D">
        <w:rPr>
          <w:rFonts w:ascii="仿宋" w:eastAsia="仿宋" w:hAnsi="仿宋" w:hint="eastAsia"/>
          <w:b/>
          <w:bCs/>
          <w:sz w:val="32"/>
          <w:szCs w:val="32"/>
        </w:rPr>
        <w:t xml:space="preserve"> </w:t>
      </w:r>
      <w:r w:rsidRPr="0041073D">
        <w:rPr>
          <w:rFonts w:ascii="仿宋" w:eastAsia="仿宋" w:hAnsi="仿宋"/>
          <w:sz w:val="32"/>
          <w:szCs w:val="32"/>
        </w:rPr>
        <w:t>责任单位和责任人周期记分值分别按下式计算，总监同时在多个项目（不多于3个且项目地址应在同一设区市）任职的，按周期内记分值最高的项目计算，记分值均不设峰值。</w:t>
      </w:r>
    </w:p>
    <w:p w:rsidR="0041073D" w:rsidRPr="0041073D" w:rsidRDefault="0041073D" w:rsidP="0041073D">
      <w:pPr>
        <w:ind w:firstLineChars="200" w:firstLine="640"/>
        <w:rPr>
          <w:rFonts w:ascii="仿宋" w:eastAsia="仿宋" w:hAnsi="仿宋"/>
          <w:sz w:val="32"/>
          <w:szCs w:val="32"/>
        </w:rPr>
      </w:pPr>
      <w:r w:rsidRPr="0041073D">
        <w:rPr>
          <w:rFonts w:ascii="仿宋" w:eastAsia="仿宋" w:hAnsi="仿宋"/>
          <w:sz w:val="32"/>
          <w:szCs w:val="32"/>
        </w:rPr>
        <w:t>（一）责任单位周期记分值为：</w:t>
      </w:r>
    </w:p>
    <w:p w:rsidR="0041073D" w:rsidRPr="0041073D" w:rsidRDefault="0041073D" w:rsidP="0041073D">
      <w:pPr>
        <w:ind w:firstLineChars="200" w:firstLine="640"/>
        <w:rPr>
          <w:rFonts w:ascii="仿宋" w:eastAsia="仿宋" w:hAnsi="仿宋"/>
          <w:sz w:val="32"/>
          <w:szCs w:val="32"/>
        </w:rPr>
      </w:pPr>
      <w:r w:rsidRPr="0041073D">
        <w:rPr>
          <w:rFonts w:ascii="仿宋" w:eastAsia="仿宋" w:hAnsi="仿宋"/>
          <w:noProof/>
          <w:position w:val="-24"/>
          <w:sz w:val="32"/>
          <w:szCs w:val="32"/>
        </w:rPr>
        <w:drawing>
          <wp:inline distT="0" distB="0" distL="0" distR="0">
            <wp:extent cx="1304925" cy="561975"/>
            <wp:effectExtent l="0" t="0" r="9525"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1304925" cy="561975"/>
                    </a:xfrm>
                    <a:prstGeom prst="rect">
                      <a:avLst/>
                    </a:prstGeom>
                    <a:noFill/>
                    <a:ln w="9525">
                      <a:noFill/>
                      <a:miter lim="800000"/>
                      <a:headEnd/>
                      <a:tailEnd/>
                    </a:ln>
                    <a:effectLst/>
                  </pic:spPr>
                </pic:pic>
              </a:graphicData>
            </a:graphic>
          </wp:inline>
        </w:drawing>
      </w:r>
    </w:p>
    <w:p w:rsidR="0041073D" w:rsidRPr="0041073D" w:rsidRDefault="0041073D" w:rsidP="0041073D">
      <w:pPr>
        <w:ind w:firstLineChars="200" w:firstLine="640"/>
        <w:rPr>
          <w:rFonts w:ascii="仿宋" w:eastAsia="仿宋" w:hAnsi="仿宋"/>
          <w:sz w:val="32"/>
          <w:szCs w:val="32"/>
        </w:rPr>
      </w:pPr>
      <w:r w:rsidRPr="0041073D">
        <w:rPr>
          <w:rFonts w:ascii="仿宋" w:eastAsia="仿宋" w:hAnsi="仿宋"/>
          <w:sz w:val="32"/>
          <w:szCs w:val="32"/>
        </w:rPr>
        <w:t>式中</w:t>
      </w:r>
      <w:r w:rsidRPr="0041073D">
        <w:rPr>
          <w:rFonts w:ascii="仿宋" w:eastAsia="仿宋" w:hAnsi="仿宋"/>
          <w:noProof/>
          <w:position w:val="-14"/>
          <w:sz w:val="32"/>
          <w:szCs w:val="32"/>
        </w:rPr>
        <w:drawing>
          <wp:inline distT="0" distB="0" distL="0" distR="0">
            <wp:extent cx="1057275" cy="314325"/>
            <wp:effectExtent l="0" t="0" r="0"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9"/>
                    <a:srcRect/>
                    <a:stretch>
                      <a:fillRect/>
                    </a:stretch>
                  </pic:blipFill>
                  <pic:spPr bwMode="auto">
                    <a:xfrm>
                      <a:off x="0" y="0"/>
                      <a:ext cx="1057275" cy="3143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w:t>
      </w:r>
      <w:r w:rsidRPr="0041073D">
        <w:rPr>
          <w:rFonts w:ascii="仿宋" w:eastAsia="仿宋" w:hAnsi="仿宋"/>
          <w:noProof/>
          <w:position w:val="-14"/>
          <w:sz w:val="32"/>
          <w:szCs w:val="32"/>
        </w:rPr>
        <w:drawing>
          <wp:inline distT="0" distB="0" distL="0" distR="0">
            <wp:extent cx="800100" cy="371475"/>
            <wp:effectExtent l="0" t="0" r="0" b="0"/>
            <wp:docPr id="3" name="图片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10"/>
                    <a:srcRect/>
                    <a:stretch>
                      <a:fillRect/>
                    </a:stretch>
                  </pic:blipFill>
                  <pic:spPr bwMode="auto">
                    <a:xfrm>
                      <a:off x="0" y="0"/>
                      <a:ext cx="800100" cy="3714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w:t>
      </w:r>
      <w:r w:rsidRPr="0041073D">
        <w:rPr>
          <w:rFonts w:ascii="仿宋" w:eastAsia="仿宋" w:hAnsi="仿宋"/>
          <w:noProof/>
          <w:position w:val="-10"/>
          <w:sz w:val="32"/>
          <w:szCs w:val="32"/>
        </w:rPr>
        <w:drawing>
          <wp:inline distT="0" distB="0" distL="0" distR="0">
            <wp:extent cx="1095375" cy="295275"/>
            <wp:effectExtent l="19050" t="0" r="0" b="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1"/>
                    <a:srcRect/>
                    <a:stretch>
                      <a:fillRect/>
                    </a:stretch>
                  </pic:blipFill>
                  <pic:spPr bwMode="auto">
                    <a:xfrm>
                      <a:off x="0" y="0"/>
                      <a:ext cx="1095375" cy="295275"/>
                    </a:xfrm>
                    <a:prstGeom prst="rect">
                      <a:avLst/>
                    </a:prstGeom>
                    <a:noFill/>
                    <a:ln w="9525">
                      <a:noFill/>
                      <a:miter lim="800000"/>
                      <a:headEnd/>
                      <a:tailEnd/>
                    </a:ln>
                    <a:effectLst/>
                  </pic:spPr>
                </pic:pic>
              </a:graphicData>
            </a:graphic>
          </wp:inline>
        </w:drawing>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noProof/>
          <w:position w:val="-12"/>
          <w:sz w:val="32"/>
          <w:szCs w:val="32"/>
        </w:rPr>
        <w:drawing>
          <wp:inline distT="0" distB="0" distL="0" distR="0">
            <wp:extent cx="247650" cy="295275"/>
            <wp:effectExtent l="0" t="0" r="0" b="0"/>
            <wp:docPr id="5" name="图片 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
                    <pic:cNvPicPr>
                      <a:picLocks noChangeAspect="1" noChangeArrowheads="1"/>
                    </pic:cNvPicPr>
                  </pic:nvPicPr>
                  <pic:blipFill>
                    <a:blip r:embed="rId12"/>
                    <a:srcRect/>
                    <a:stretch>
                      <a:fillRect/>
                    </a:stretch>
                  </pic:blipFill>
                  <pic:spPr bwMode="auto">
                    <a:xfrm>
                      <a:off x="0" y="0"/>
                      <a:ext cx="247650" cy="2952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：责任单位周期记分值；</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16"/>
          <w:sz w:val="32"/>
          <w:szCs w:val="32"/>
        </w:rPr>
        <w:drawing>
          <wp:inline distT="0" distB="0" distL="0" distR="0">
            <wp:extent cx="447675" cy="295275"/>
            <wp:effectExtent l="19050" t="0" r="9525" b="0"/>
            <wp:docPr id="6" name="图片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13"/>
                    <a:srcRect/>
                    <a:stretch>
                      <a:fillRect/>
                    </a:stretch>
                  </pic:blipFill>
                  <pic:spPr bwMode="auto">
                    <a:xfrm>
                      <a:off x="0" y="0"/>
                      <a:ext cx="447675" cy="2952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：责任单位记分周期内（按合同约定中止施工的除外）的所有在建项目质量安全文明与施工行为记分值总和；</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noProof/>
          <w:position w:val="-12"/>
          <w:sz w:val="32"/>
          <w:szCs w:val="32"/>
        </w:rPr>
        <w:drawing>
          <wp:inline distT="0" distB="0" distL="0" distR="0">
            <wp:extent cx="247650" cy="285750"/>
            <wp:effectExtent l="0" t="0" r="0" b="0"/>
            <wp:docPr id="7" name="图片 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
                    <pic:cNvPicPr>
                      <a:picLocks noChangeAspect="1" noChangeArrowheads="1"/>
                    </pic:cNvPicPr>
                  </pic:nvPicPr>
                  <pic:blipFill>
                    <a:blip r:embed="rId14"/>
                    <a:srcRect/>
                    <a:stretch>
                      <a:fillRect/>
                    </a:stretch>
                  </pic:blipFill>
                  <pic:spPr bwMode="auto">
                    <a:xfrm>
                      <a:off x="0" y="0"/>
                      <a:ext cx="247650" cy="285750"/>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：责任单位的单个项目质量安全文明施工行为记分值；</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6"/>
          <w:sz w:val="32"/>
          <w:szCs w:val="32"/>
        </w:rPr>
        <w:drawing>
          <wp:inline distT="0" distB="0" distL="0" distR="0">
            <wp:extent cx="219075" cy="219075"/>
            <wp:effectExtent l="19050" t="0" r="9525" b="0"/>
            <wp:docPr id="8" name="图片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pic:cNvPicPr>
                      <a:picLocks noChangeAspect="1" noChangeArrowheads="1"/>
                    </pic:cNvPicPr>
                  </pic:nvPicPr>
                  <pic:blipFill>
                    <a:blip r:embed="rId15"/>
                    <a:srcRect/>
                    <a:stretch>
                      <a:fillRect/>
                    </a:stretch>
                  </pic:blipFill>
                  <pic:spPr bwMode="auto">
                    <a:xfrm>
                      <a:off x="0" y="0"/>
                      <a:ext cx="219075" cy="2190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：责任单位在记分周期内质量安全文明施工行为方面被监管评价过的在建工程项目总数；</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14"/>
          <w:sz w:val="32"/>
          <w:szCs w:val="32"/>
        </w:rPr>
        <w:lastRenderedPageBreak/>
        <w:drawing>
          <wp:inline distT="0" distB="0" distL="0" distR="0">
            <wp:extent cx="523875" cy="314325"/>
            <wp:effectExtent l="19050" t="0" r="0" b="0"/>
            <wp:docPr id="9" name="图片 9"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6"/>
                    <pic:cNvPicPr>
                      <a:picLocks noChangeAspect="1" noChangeArrowheads="1"/>
                    </pic:cNvPicPr>
                  </pic:nvPicPr>
                  <pic:blipFill>
                    <a:blip r:embed="rId16"/>
                    <a:srcRect/>
                    <a:stretch>
                      <a:fillRect/>
                    </a:stretch>
                  </pic:blipFill>
                  <pic:spPr bwMode="auto">
                    <a:xfrm>
                      <a:off x="0" y="0"/>
                      <a:ext cx="523875" cy="3143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：责任单位的单个项目所有违规事实记分条款对应的记分采集值总和；</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sz w:val="32"/>
          <w:szCs w:val="32"/>
        </w:rPr>
        <w:t>j：违规事实记分条款的编号，如1.1.1条、1.1.2条等；</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14"/>
          <w:sz w:val="32"/>
          <w:szCs w:val="32"/>
        </w:rPr>
        <w:drawing>
          <wp:inline distT="0" distB="0" distL="0" distR="0">
            <wp:extent cx="247650" cy="295275"/>
            <wp:effectExtent l="0" t="0" r="0" b="0"/>
            <wp:docPr id="10" name="图片 10"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9"/>
                    <pic:cNvPicPr>
                      <a:picLocks noChangeAspect="1" noChangeArrowheads="1"/>
                    </pic:cNvPicPr>
                  </pic:nvPicPr>
                  <pic:blipFill>
                    <a:blip r:embed="rId17"/>
                    <a:srcRect/>
                    <a:stretch>
                      <a:fillRect/>
                    </a:stretch>
                  </pic:blipFill>
                  <pic:spPr bwMode="auto">
                    <a:xfrm>
                      <a:off x="0" y="0"/>
                      <a:ext cx="247650" cy="2952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：责任单位的单个项目第j条违规事实记分条款对应的记分采集值，即责任单位的单个项目第j条违规事实记分条款对应的历次监管评价记分采集值的平均值；</w:t>
      </w:r>
    </w:p>
    <w:p w:rsidR="0041073D" w:rsidRPr="0041073D" w:rsidRDefault="0041073D" w:rsidP="0041073D">
      <w:pPr>
        <w:ind w:firstLineChars="200" w:firstLine="640"/>
        <w:rPr>
          <w:rFonts w:ascii="仿宋" w:eastAsia="仿宋" w:hAnsi="仿宋"/>
          <w:position w:val="-10"/>
          <w:sz w:val="32"/>
          <w:szCs w:val="32"/>
        </w:rPr>
      </w:pPr>
      <w:r w:rsidRPr="0041073D">
        <w:rPr>
          <w:rFonts w:ascii="仿宋" w:eastAsia="仿宋" w:hAnsi="仿宋"/>
          <w:noProof/>
          <w:position w:val="-10"/>
          <w:sz w:val="32"/>
          <w:szCs w:val="32"/>
        </w:rPr>
        <w:drawing>
          <wp:inline distT="0" distB="0" distL="0" distR="0">
            <wp:extent cx="390525" cy="257175"/>
            <wp:effectExtent l="19050" t="0" r="0" b="0"/>
            <wp:docPr id="11" name="图片 1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
                    <pic:cNvPicPr>
                      <a:picLocks noChangeAspect="1" noChangeArrowheads="1"/>
                    </pic:cNvPicPr>
                  </pic:nvPicPr>
                  <pic:blipFill>
                    <a:blip r:embed="rId18"/>
                    <a:srcRect/>
                    <a:stretch>
                      <a:fillRect/>
                    </a:stretch>
                  </pic:blipFill>
                  <pic:spPr bwMode="auto">
                    <a:xfrm>
                      <a:off x="0" y="0"/>
                      <a:ext cx="390525" cy="257175"/>
                    </a:xfrm>
                    <a:prstGeom prst="rect">
                      <a:avLst/>
                    </a:prstGeom>
                    <a:noFill/>
                    <a:ln w="9525">
                      <a:noFill/>
                      <a:miter lim="800000"/>
                      <a:headEnd/>
                      <a:tailEnd/>
                    </a:ln>
                    <a:effectLst/>
                  </pic:spPr>
                </pic:pic>
              </a:graphicData>
            </a:graphic>
          </wp:inline>
        </w:drawing>
      </w:r>
      <w:r w:rsidRPr="0041073D">
        <w:rPr>
          <w:rFonts w:ascii="仿宋" w:eastAsia="仿宋" w:hAnsi="仿宋"/>
          <w:position w:val="-10"/>
          <w:sz w:val="32"/>
          <w:szCs w:val="32"/>
        </w:rPr>
        <w:t>：责任单位第j条违规事实记分条款对应的历次监管评价记分值总和；</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10"/>
          <w:sz w:val="32"/>
          <w:szCs w:val="32"/>
        </w:rPr>
        <w:drawing>
          <wp:inline distT="0" distB="0" distL="0" distR="0">
            <wp:extent cx="295275" cy="333375"/>
            <wp:effectExtent l="19050" t="0" r="0" b="0"/>
            <wp:docPr id="12" name="图片 12"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5"/>
                    <pic:cNvPicPr>
                      <a:picLocks noChangeAspect="1" noChangeArrowheads="1"/>
                    </pic:cNvPicPr>
                  </pic:nvPicPr>
                  <pic:blipFill>
                    <a:blip r:embed="rId19"/>
                    <a:srcRect/>
                    <a:stretch>
                      <a:fillRect/>
                    </a:stretch>
                  </pic:blipFill>
                  <pic:spPr bwMode="auto">
                    <a:xfrm>
                      <a:off x="0" y="0"/>
                      <a:ext cx="295275" cy="3333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：某个项目第r次监管评价中，责任单位第j条违规事实记分条款的记分采集值；</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6"/>
          <w:sz w:val="32"/>
          <w:szCs w:val="32"/>
        </w:rPr>
        <w:drawing>
          <wp:inline distT="0" distB="0" distL="0" distR="0">
            <wp:extent cx="209550" cy="295275"/>
            <wp:effectExtent l="0" t="0" r="0" b="0"/>
            <wp:docPr id="13" name="图片 1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8"/>
                    <pic:cNvPicPr>
                      <a:picLocks noChangeAspect="1" noChangeArrowheads="1"/>
                    </pic:cNvPicPr>
                  </pic:nvPicPr>
                  <pic:blipFill>
                    <a:blip r:embed="rId20"/>
                    <a:srcRect/>
                    <a:stretch>
                      <a:fillRect/>
                    </a:stretch>
                  </pic:blipFill>
                  <pic:spPr bwMode="auto">
                    <a:xfrm>
                      <a:off x="0" y="0"/>
                      <a:ext cx="209550" cy="2952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：涉及违反第j条违规事实记分条款的监管评价次数。</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10"/>
          <w:sz w:val="32"/>
          <w:szCs w:val="32"/>
        </w:rPr>
        <w:drawing>
          <wp:inline distT="0" distB="0" distL="0" distR="0">
            <wp:extent cx="266700" cy="352425"/>
            <wp:effectExtent l="0" t="0" r="0" b="0"/>
            <wp:docPr id="14" name="图片 14"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
                    <pic:cNvPicPr>
                      <a:picLocks noChangeAspect="1" noChangeArrowheads="1"/>
                    </pic:cNvPicPr>
                  </pic:nvPicPr>
                  <pic:blipFill>
                    <a:blip r:embed="rId21"/>
                    <a:srcRect/>
                    <a:stretch>
                      <a:fillRect/>
                    </a:stretch>
                  </pic:blipFill>
                  <pic:spPr bwMode="auto">
                    <a:xfrm>
                      <a:off x="0" y="0"/>
                      <a:ext cx="266700" cy="3524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：某个项目第r次监管评价中，责任单位第j条违规事实记分条款的各单位工程记分值之和；</w:t>
      </w:r>
    </w:p>
    <w:p w:rsidR="0041073D" w:rsidRPr="0041073D" w:rsidRDefault="0041073D" w:rsidP="0041073D">
      <w:pPr>
        <w:spacing w:line="500" w:lineRule="exact"/>
        <w:ind w:firstLineChars="200" w:firstLine="640"/>
        <w:rPr>
          <w:rFonts w:ascii="仿宋" w:eastAsia="仿宋" w:hAnsi="仿宋"/>
          <w:sz w:val="32"/>
          <w:szCs w:val="32"/>
        </w:rPr>
      </w:pPr>
      <w:r w:rsidRPr="0041073D">
        <w:rPr>
          <w:rFonts w:ascii="仿宋" w:eastAsia="仿宋" w:hAnsi="仿宋"/>
          <w:noProof/>
          <w:position w:val="-6"/>
          <w:sz w:val="32"/>
          <w:szCs w:val="32"/>
        </w:rPr>
        <w:drawing>
          <wp:inline distT="0" distB="0" distL="0" distR="0">
            <wp:extent cx="228600" cy="266700"/>
            <wp:effectExtent l="0" t="0" r="0" b="0"/>
            <wp:docPr id="15" name="图片 1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4"/>
                    <pic:cNvPicPr>
                      <a:picLocks noChangeAspect="1" noChangeArrowheads="1"/>
                    </pic:cNvPicPr>
                  </pic:nvPicPr>
                  <pic:blipFill>
                    <a:blip r:embed="rId22"/>
                    <a:srcRect/>
                    <a:stretch>
                      <a:fillRect/>
                    </a:stretch>
                  </pic:blipFill>
                  <pic:spPr bwMode="auto">
                    <a:xfrm>
                      <a:off x="0" y="0"/>
                      <a:ext cx="228600" cy="266700"/>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：某个项目第r次监管评价中，涉及违反第j条违规事实记分条款的单位（子单位）工程数；当记分类别为“质量安全行为”和“文明施工”时，n值为1</w:t>
      </w:r>
      <w:r w:rsidRPr="0041073D">
        <w:rPr>
          <w:rFonts w:ascii="仿宋" w:eastAsia="仿宋" w:hAnsi="仿宋" w:hint="eastAsia"/>
          <w:sz w:val="32"/>
          <w:szCs w:val="32"/>
        </w:rPr>
        <w:t>；</w:t>
      </w:r>
    </w:p>
    <w:p w:rsidR="0041073D" w:rsidRPr="0041073D" w:rsidRDefault="0041073D" w:rsidP="0041073D">
      <w:pPr>
        <w:pStyle w:val="a8"/>
        <w:adjustRightInd w:val="0"/>
        <w:snapToGrid w:val="0"/>
        <w:spacing w:line="500" w:lineRule="exact"/>
        <w:ind w:firstLineChars="196" w:firstLine="627"/>
        <w:rPr>
          <w:rFonts w:ascii="仿宋" w:eastAsia="仿宋" w:hAnsi="仿宋"/>
          <w:sz w:val="32"/>
          <w:szCs w:val="32"/>
        </w:rPr>
      </w:pPr>
      <w:r w:rsidRPr="0041073D">
        <w:rPr>
          <w:rFonts w:ascii="仿宋" w:eastAsia="仿宋" w:hAnsi="仿宋"/>
          <w:noProof/>
          <w:position w:val="-12"/>
          <w:sz w:val="32"/>
          <w:szCs w:val="32"/>
        </w:rPr>
        <w:drawing>
          <wp:inline distT="0" distB="0" distL="0" distR="0">
            <wp:extent cx="314325" cy="314325"/>
            <wp:effectExtent l="0" t="0" r="0" b="0"/>
            <wp:docPr id="16" name="图片 16"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7"/>
                    <pic:cNvPicPr>
                      <a:picLocks noChangeAspect="1" noChangeArrowheads="1"/>
                    </pic:cNvPicPr>
                  </pic:nvPicPr>
                  <pic:blipFill>
                    <a:blip r:embed="rId23"/>
                    <a:srcRect/>
                    <a:stretch>
                      <a:fillRect/>
                    </a:stretch>
                  </pic:blipFill>
                  <pic:spPr bwMode="auto">
                    <a:xfrm>
                      <a:off x="0" y="0"/>
                      <a:ext cx="314325" cy="3143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：按照本办法第二十六条给责任单位历次记分的累计值</w:t>
      </w:r>
      <w:r w:rsidRPr="0041073D">
        <w:rPr>
          <w:rFonts w:ascii="仿宋" w:eastAsia="仿宋" w:hAnsi="仿宋" w:hint="eastAsia"/>
          <w:sz w:val="32"/>
          <w:szCs w:val="32"/>
        </w:rPr>
        <w:t>。</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（二）责任人周期记分值为：</w:t>
      </w:r>
      <w:r w:rsidRPr="0041073D">
        <w:rPr>
          <w:rFonts w:ascii="仿宋" w:eastAsia="仿宋" w:hAnsi="仿宋"/>
          <w:noProof/>
          <w:sz w:val="32"/>
          <w:szCs w:val="32"/>
        </w:rPr>
        <w:drawing>
          <wp:inline distT="0" distB="0" distL="0" distR="0">
            <wp:extent cx="685800" cy="257175"/>
            <wp:effectExtent l="0" t="0" r="0" b="0"/>
            <wp:docPr id="17" name="图片 17"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0"/>
                    <pic:cNvPicPr>
                      <a:picLocks noChangeAspect="1" noChangeArrowheads="1"/>
                    </pic:cNvPicPr>
                  </pic:nvPicPr>
                  <pic:blipFill>
                    <a:blip r:embed="rId24"/>
                    <a:srcRect/>
                    <a:stretch>
                      <a:fillRect/>
                    </a:stretch>
                  </pic:blipFill>
                  <pic:spPr bwMode="auto">
                    <a:xfrm>
                      <a:off x="0" y="0"/>
                      <a:ext cx="685800" cy="257175"/>
                    </a:xfrm>
                    <a:prstGeom prst="rect">
                      <a:avLst/>
                    </a:prstGeom>
                    <a:noFill/>
                    <a:ln w="9525">
                      <a:noFill/>
                      <a:miter lim="800000"/>
                      <a:headEnd/>
                      <a:tailEnd/>
                    </a:ln>
                    <a:effectLst/>
                  </pic:spPr>
                </pic:pic>
              </a:graphicData>
            </a:graphic>
          </wp:inline>
        </w:drawing>
      </w:r>
    </w:p>
    <w:p w:rsidR="0041073D" w:rsidRPr="0041073D" w:rsidRDefault="0041073D" w:rsidP="0041073D">
      <w:pPr>
        <w:adjustRightInd w:val="0"/>
        <w:snapToGrid w:val="0"/>
        <w:ind w:firstLineChars="200" w:firstLine="640"/>
        <w:rPr>
          <w:rFonts w:ascii="仿宋" w:eastAsia="仿宋" w:hAnsi="仿宋"/>
          <w:color w:val="FF0000"/>
          <w:sz w:val="32"/>
          <w:szCs w:val="32"/>
        </w:rPr>
      </w:pPr>
      <w:r w:rsidRPr="0041073D">
        <w:rPr>
          <w:rFonts w:ascii="仿宋" w:eastAsia="仿宋" w:hAnsi="仿宋"/>
          <w:sz w:val="32"/>
          <w:szCs w:val="32"/>
        </w:rPr>
        <w:t>式中</w:t>
      </w:r>
      <w:r w:rsidRPr="0041073D">
        <w:rPr>
          <w:rFonts w:ascii="仿宋" w:eastAsia="仿宋" w:hAnsi="仿宋"/>
          <w:noProof/>
          <w:position w:val="-14"/>
          <w:sz w:val="32"/>
          <w:szCs w:val="32"/>
        </w:rPr>
        <w:drawing>
          <wp:inline distT="0" distB="0" distL="0" distR="0">
            <wp:extent cx="762000" cy="257175"/>
            <wp:effectExtent l="0" t="0" r="0" b="0"/>
            <wp:docPr id="18" name="图片 18" descr="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3"/>
                    <pic:cNvPicPr>
                      <a:picLocks noChangeAspect="1" noChangeArrowheads="1"/>
                    </pic:cNvPicPr>
                  </pic:nvPicPr>
                  <pic:blipFill>
                    <a:blip r:embed="rId25"/>
                    <a:srcRect/>
                    <a:stretch>
                      <a:fillRect/>
                    </a:stretch>
                  </pic:blipFill>
                  <pic:spPr bwMode="auto">
                    <a:xfrm>
                      <a:off x="0" y="0"/>
                      <a:ext cx="762000" cy="257175"/>
                    </a:xfrm>
                    <a:prstGeom prst="rect">
                      <a:avLst/>
                    </a:prstGeom>
                    <a:noFill/>
                    <a:ln w="9525">
                      <a:noFill/>
                      <a:miter lim="800000"/>
                      <a:headEnd/>
                      <a:tailEnd/>
                    </a:ln>
                    <a:effectLst/>
                  </pic:spPr>
                </pic:pic>
              </a:graphicData>
            </a:graphic>
          </wp:inline>
        </w:drawing>
      </w:r>
      <w:r w:rsidRPr="0041073D">
        <w:rPr>
          <w:rFonts w:ascii="仿宋" w:eastAsia="仿宋" w:hAnsi="仿宋"/>
          <w:position w:val="-14"/>
          <w:sz w:val="32"/>
          <w:szCs w:val="32"/>
        </w:rPr>
        <w:t>，</w:t>
      </w:r>
      <w:r w:rsidRPr="0041073D">
        <w:rPr>
          <w:rFonts w:ascii="仿宋" w:eastAsia="仿宋" w:hAnsi="仿宋"/>
          <w:position w:val="-24"/>
          <w:sz w:val="32"/>
          <w:szCs w:val="32"/>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26" o:title=""/>
          </v:shape>
          <o:OLEObject Type="Embed" ProgID="Equation.DSMT4" ShapeID="_x0000_i1025" DrawAspect="Content" ObjectID="_1564405577" r:id="rId27"/>
        </w:object>
      </w:r>
      <w:r w:rsidRPr="0041073D">
        <w:rPr>
          <w:rFonts w:ascii="仿宋" w:eastAsia="仿宋" w:hAnsi="仿宋"/>
          <w:position w:val="-24"/>
          <w:sz w:val="32"/>
          <w:szCs w:val="32"/>
        </w:rPr>
        <w:t>，</w:t>
      </w:r>
      <w:r w:rsidRPr="0041073D">
        <w:rPr>
          <w:rFonts w:ascii="仿宋" w:eastAsia="仿宋" w:hAnsi="仿宋"/>
          <w:noProof/>
          <w:color w:val="FF0000"/>
          <w:position w:val="-24"/>
          <w:sz w:val="32"/>
          <w:szCs w:val="32"/>
        </w:rPr>
        <w:drawing>
          <wp:inline distT="0" distB="0" distL="0" distR="0">
            <wp:extent cx="533400" cy="419100"/>
            <wp:effectExtent l="0" t="0" r="0" b="0"/>
            <wp:docPr id="20" name="图片 20"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9"/>
                    <pic:cNvPicPr>
                      <a:picLocks noChangeAspect="1" noChangeArrowheads="1"/>
                    </pic:cNvPicPr>
                  </pic:nvPicPr>
                  <pic:blipFill>
                    <a:blip r:embed="rId28"/>
                    <a:srcRect/>
                    <a:stretch>
                      <a:fillRect/>
                    </a:stretch>
                  </pic:blipFill>
                  <pic:spPr bwMode="auto">
                    <a:xfrm>
                      <a:off x="0" y="0"/>
                      <a:ext cx="533400" cy="419100"/>
                    </a:xfrm>
                    <a:prstGeom prst="rect">
                      <a:avLst/>
                    </a:prstGeom>
                    <a:noFill/>
                    <a:ln w="9525">
                      <a:noFill/>
                      <a:miter lim="800000"/>
                      <a:headEnd/>
                      <a:tailEnd/>
                    </a:ln>
                    <a:effectLst/>
                  </pic:spPr>
                </pic:pic>
              </a:graphicData>
            </a:graphic>
          </wp:inline>
        </w:drawing>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sz w:val="32"/>
          <w:szCs w:val="32"/>
        </w:rPr>
        <w:drawing>
          <wp:inline distT="0" distB="0" distL="0" distR="0">
            <wp:extent cx="219075" cy="285750"/>
            <wp:effectExtent l="0" t="0" r="0" b="0"/>
            <wp:docPr id="21" name="图片 2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2"/>
                    <pic:cNvPicPr>
                      <a:picLocks noChangeAspect="1" noChangeArrowheads="1"/>
                    </pic:cNvPicPr>
                  </pic:nvPicPr>
                  <pic:blipFill>
                    <a:blip r:embed="rId29"/>
                    <a:srcRect/>
                    <a:stretch>
                      <a:fillRect/>
                    </a:stretch>
                  </pic:blipFill>
                  <pic:spPr bwMode="auto">
                    <a:xfrm>
                      <a:off x="0" y="0"/>
                      <a:ext cx="219075" cy="285750"/>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：责任人周期记分值；</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sz w:val="32"/>
          <w:szCs w:val="32"/>
        </w:rPr>
        <w:drawing>
          <wp:inline distT="0" distB="0" distL="0" distR="0">
            <wp:extent cx="200025" cy="228600"/>
            <wp:effectExtent l="0" t="0" r="9525" b="0"/>
            <wp:docPr id="22" name="图片 22"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5"/>
                    <pic:cNvPicPr>
                      <a:picLocks noChangeAspect="1" noChangeArrowheads="1"/>
                    </pic:cNvPicPr>
                  </pic:nvPicPr>
                  <pic:blipFill>
                    <a:blip r:embed="rId30"/>
                    <a:srcRect/>
                    <a:stretch>
                      <a:fillRect/>
                    </a:stretch>
                  </pic:blipFill>
                  <pic:spPr bwMode="auto">
                    <a:xfrm>
                      <a:off x="0" y="0"/>
                      <a:ext cx="200025" cy="228600"/>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：责任人单个季度记分值；</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position w:val="-14"/>
          <w:sz w:val="32"/>
          <w:szCs w:val="32"/>
        </w:rPr>
        <w:drawing>
          <wp:inline distT="0" distB="0" distL="0" distR="0">
            <wp:extent cx="400050" cy="257175"/>
            <wp:effectExtent l="19050" t="0" r="0" b="0"/>
            <wp:docPr id="23" name="图片 23"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68"/>
                    <pic:cNvPicPr>
                      <a:picLocks noChangeAspect="1" noChangeArrowheads="1"/>
                    </pic:cNvPicPr>
                  </pic:nvPicPr>
                  <pic:blipFill>
                    <a:blip r:embed="rId31"/>
                    <a:srcRect/>
                    <a:stretch>
                      <a:fillRect/>
                    </a:stretch>
                  </pic:blipFill>
                  <pic:spPr bwMode="auto">
                    <a:xfrm>
                      <a:off x="0" y="0"/>
                      <a:ext cx="400050" cy="2571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：责任人记分周期内每个季度记分值总和。</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sz w:val="32"/>
          <w:szCs w:val="32"/>
        </w:rPr>
        <w:drawing>
          <wp:inline distT="0" distB="0" distL="0" distR="0">
            <wp:extent cx="447675" cy="257175"/>
            <wp:effectExtent l="19050" t="0" r="0" b="0"/>
            <wp:docPr id="24" name="图片 24"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1"/>
                    <pic:cNvPicPr>
                      <a:picLocks noChangeAspect="1" noChangeArrowheads="1"/>
                    </pic:cNvPicPr>
                  </pic:nvPicPr>
                  <pic:blipFill>
                    <a:blip r:embed="rId32"/>
                    <a:srcRect/>
                    <a:stretch>
                      <a:fillRect/>
                    </a:stretch>
                  </pic:blipFill>
                  <pic:spPr bwMode="auto">
                    <a:xfrm>
                      <a:off x="0" y="0"/>
                      <a:ext cx="447675" cy="2571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：责任人单个季度所有违规事实记分条款对应的记分采集值总和；</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sz w:val="32"/>
          <w:szCs w:val="32"/>
        </w:rPr>
        <w:drawing>
          <wp:inline distT="0" distB="0" distL="0" distR="0">
            <wp:extent cx="295275" cy="295275"/>
            <wp:effectExtent l="0" t="0" r="9525" b="0"/>
            <wp:docPr id="25" name="图片 25"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74"/>
                    <pic:cNvPicPr>
                      <a:picLocks noChangeAspect="1" noChangeArrowheads="1"/>
                    </pic:cNvPicPr>
                  </pic:nvPicPr>
                  <pic:blipFill>
                    <a:blip r:embed="rId33"/>
                    <a:srcRect/>
                    <a:stretch>
                      <a:fillRect/>
                    </a:stretch>
                  </pic:blipFill>
                  <pic:spPr bwMode="auto">
                    <a:xfrm>
                      <a:off x="0" y="0"/>
                      <a:ext cx="295275" cy="2952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：责任人单个季度第j条违规事实记分条款对应的记分采集值，即责任人第j条违规事实记分条款对应的在该季度历次监管评价记分采集值的平均值；</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position w:val="-14"/>
          <w:sz w:val="32"/>
          <w:szCs w:val="32"/>
        </w:rPr>
        <w:lastRenderedPageBreak/>
        <w:drawing>
          <wp:inline distT="0" distB="0" distL="0" distR="0">
            <wp:extent cx="409575" cy="257175"/>
            <wp:effectExtent l="19050" t="0" r="0" b="0"/>
            <wp:docPr id="26" name="图片 26"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7"/>
                    <pic:cNvPicPr>
                      <a:picLocks noChangeAspect="1" noChangeArrowheads="1"/>
                    </pic:cNvPicPr>
                  </pic:nvPicPr>
                  <pic:blipFill>
                    <a:blip r:embed="rId34"/>
                    <a:srcRect/>
                    <a:stretch>
                      <a:fillRect/>
                    </a:stretch>
                  </pic:blipFill>
                  <pic:spPr bwMode="auto">
                    <a:xfrm>
                      <a:off x="0" y="0"/>
                      <a:ext cx="409575" cy="25717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：责任人第j条违规事实记分条款对应的该季度历次监管评价记分值总和；</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sz w:val="32"/>
          <w:szCs w:val="32"/>
        </w:rPr>
        <w:t>m：涉及违反第j条违规事实记分条款的该季度历次监管评价次数。</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position w:val="-14"/>
          <w:sz w:val="32"/>
          <w:szCs w:val="32"/>
        </w:rPr>
        <w:drawing>
          <wp:inline distT="0" distB="0" distL="0" distR="0">
            <wp:extent cx="190500" cy="238125"/>
            <wp:effectExtent l="19050" t="0" r="0" b="0"/>
            <wp:docPr id="27" name="图片 27"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0"/>
                    <pic:cNvPicPr>
                      <a:picLocks noChangeAspect="1" noChangeArrowheads="1"/>
                    </pic:cNvPicPr>
                  </pic:nvPicPr>
                  <pic:blipFill>
                    <a:blip r:embed="rId35"/>
                    <a:srcRect/>
                    <a:stretch>
                      <a:fillRect/>
                    </a:stretch>
                  </pic:blipFill>
                  <pic:spPr bwMode="auto">
                    <a:xfrm>
                      <a:off x="0" y="0"/>
                      <a:ext cx="190500" cy="2381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：某个项目单个季度第p次监管评价中，责任人第j条违规事实记分条款的记分采集值；</w:t>
      </w:r>
    </w:p>
    <w:p w:rsidR="0041073D" w:rsidRPr="0041073D" w:rsidRDefault="0041073D" w:rsidP="0041073D">
      <w:pPr>
        <w:pStyle w:val="a8"/>
        <w:adjustRightInd w:val="0"/>
        <w:snapToGrid w:val="0"/>
        <w:spacing w:line="500" w:lineRule="exact"/>
        <w:ind w:firstLine="640"/>
        <w:rPr>
          <w:rFonts w:ascii="仿宋" w:eastAsia="仿宋" w:hAnsi="仿宋"/>
          <w:sz w:val="32"/>
          <w:szCs w:val="32"/>
        </w:rPr>
      </w:pPr>
      <w:r w:rsidRPr="0041073D">
        <w:rPr>
          <w:rFonts w:ascii="仿宋" w:eastAsia="仿宋" w:hAnsi="仿宋"/>
          <w:noProof/>
          <w:position w:val="-14"/>
          <w:sz w:val="32"/>
          <w:szCs w:val="32"/>
        </w:rPr>
        <w:drawing>
          <wp:inline distT="0" distB="0" distL="0" distR="0">
            <wp:extent cx="161925" cy="238125"/>
            <wp:effectExtent l="19050" t="0" r="9525" b="0"/>
            <wp:docPr id="28" name="图片 28"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3"/>
                    <pic:cNvPicPr>
                      <a:picLocks noChangeAspect="1" noChangeArrowheads="1"/>
                    </pic:cNvPicPr>
                  </pic:nvPicPr>
                  <pic:blipFill>
                    <a:blip r:embed="rId36"/>
                    <a:srcRect/>
                    <a:stretch>
                      <a:fillRect/>
                    </a:stretch>
                  </pic:blipFill>
                  <pic:spPr bwMode="auto">
                    <a:xfrm>
                      <a:off x="0" y="0"/>
                      <a:ext cx="161925" cy="238125"/>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：某个项目单个季度第p次监管评价中，责任人第j条违规事实记分条款的各单位工程记分值之和；</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noProof/>
          <w:position w:val="-6"/>
          <w:sz w:val="32"/>
          <w:szCs w:val="32"/>
        </w:rPr>
        <w:drawing>
          <wp:inline distT="0" distB="0" distL="0" distR="0">
            <wp:extent cx="228600" cy="266700"/>
            <wp:effectExtent l="0" t="0" r="0" b="0"/>
            <wp:docPr id="29" name="图片 29"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6"/>
                    <pic:cNvPicPr>
                      <a:picLocks noChangeAspect="1" noChangeArrowheads="1"/>
                    </pic:cNvPicPr>
                  </pic:nvPicPr>
                  <pic:blipFill>
                    <a:blip r:embed="rId22"/>
                    <a:srcRect/>
                    <a:stretch>
                      <a:fillRect/>
                    </a:stretch>
                  </pic:blipFill>
                  <pic:spPr bwMode="auto">
                    <a:xfrm>
                      <a:off x="0" y="0"/>
                      <a:ext cx="228600" cy="266700"/>
                    </a:xfrm>
                    <a:prstGeom prst="rect">
                      <a:avLst/>
                    </a:prstGeom>
                    <a:noFill/>
                    <a:ln w="9525">
                      <a:noFill/>
                      <a:miter lim="800000"/>
                      <a:headEnd/>
                      <a:tailEnd/>
                    </a:ln>
                    <a:effectLst/>
                  </pic:spPr>
                </pic:pic>
              </a:graphicData>
            </a:graphic>
          </wp:inline>
        </w:drawing>
      </w:r>
      <w:r w:rsidRPr="0041073D">
        <w:rPr>
          <w:rFonts w:ascii="仿宋" w:eastAsia="仿宋" w:hAnsi="仿宋"/>
          <w:sz w:val="32"/>
          <w:szCs w:val="32"/>
        </w:rPr>
        <w:t>：某个项目第p次监管评价中，涉及违反第j条违规事实记分条款的单位（子单位）工程数；当记分类别为“质量安全行为”和“文明施工”时，n值为1</w:t>
      </w:r>
      <w:r w:rsidRPr="0041073D">
        <w:rPr>
          <w:rFonts w:ascii="仿宋" w:eastAsia="仿宋" w:hAnsi="仿宋" w:hint="eastAsia"/>
          <w:sz w:val="32"/>
          <w:szCs w:val="32"/>
        </w:rPr>
        <w:t>；</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（三）质量安全行为记分值修正。附表1-1或附表1-2中质量安全行为实际总记分值与质量安全行为中各记分条款最高记分限值总和的比值称为质量安全行为记分率，标识为L</w:t>
      </w:r>
      <w:r w:rsidRPr="0041073D">
        <w:rPr>
          <w:rFonts w:ascii="仿宋" w:eastAsia="仿宋" w:hAnsi="仿宋"/>
          <w:sz w:val="32"/>
          <w:szCs w:val="32"/>
          <w:vertAlign w:val="subscript"/>
        </w:rPr>
        <w:t>1</w:t>
      </w:r>
      <w:r w:rsidRPr="0041073D">
        <w:rPr>
          <w:rFonts w:ascii="仿宋" w:eastAsia="仿宋" w:hAnsi="仿宋"/>
          <w:sz w:val="32"/>
          <w:szCs w:val="32"/>
        </w:rPr>
        <w:t>；实体工程质量、实体工程安全和文明施工的实际总记分值与实体工程质量、实体工程安全和文明施工中各记分条款最高记分限值总和的比值称为现场实体记分率，标识为L</w:t>
      </w:r>
      <w:r w:rsidRPr="0041073D">
        <w:rPr>
          <w:rFonts w:ascii="仿宋" w:eastAsia="仿宋" w:hAnsi="仿宋"/>
          <w:sz w:val="32"/>
          <w:szCs w:val="32"/>
          <w:vertAlign w:val="subscript"/>
        </w:rPr>
        <w:t>2</w:t>
      </w:r>
      <w:r w:rsidRPr="0041073D">
        <w:rPr>
          <w:rFonts w:ascii="仿宋" w:eastAsia="仿宋" w:hAnsi="仿宋"/>
          <w:sz w:val="32"/>
          <w:szCs w:val="32"/>
        </w:rPr>
        <w:t>；当被监管记分评价项目单次监管评价记分出现L</w:t>
      </w:r>
      <w:r w:rsidRPr="0041073D">
        <w:rPr>
          <w:rFonts w:ascii="仿宋" w:eastAsia="仿宋" w:hAnsi="仿宋"/>
          <w:sz w:val="32"/>
          <w:szCs w:val="32"/>
          <w:vertAlign w:val="subscript"/>
        </w:rPr>
        <w:t>1</w:t>
      </w:r>
      <w:r w:rsidRPr="0041073D">
        <w:rPr>
          <w:rFonts w:ascii="仿宋" w:eastAsia="仿宋" w:hAnsi="仿宋"/>
          <w:sz w:val="32"/>
          <w:szCs w:val="32"/>
        </w:rPr>
        <w:t>&gt;L</w:t>
      </w:r>
      <w:r w:rsidRPr="0041073D">
        <w:rPr>
          <w:rFonts w:ascii="仿宋" w:eastAsia="仿宋" w:hAnsi="仿宋"/>
          <w:sz w:val="32"/>
          <w:szCs w:val="32"/>
          <w:vertAlign w:val="subscript"/>
        </w:rPr>
        <w:t>2</w:t>
      </w:r>
      <w:r w:rsidRPr="0041073D">
        <w:rPr>
          <w:rFonts w:ascii="仿宋" w:eastAsia="仿宋" w:hAnsi="仿宋"/>
          <w:sz w:val="32"/>
          <w:szCs w:val="32"/>
        </w:rPr>
        <w:t>时，应对质量安全行为记分值进行修正，即质量安全行为中每条记分条款的记分值应乘以</w:t>
      </w:r>
      <w:r w:rsidRPr="0041073D">
        <w:rPr>
          <w:rFonts w:ascii="仿宋" w:eastAsia="仿宋" w:hAnsi="仿宋"/>
          <w:b/>
          <w:sz w:val="32"/>
          <w:szCs w:val="32"/>
        </w:rPr>
        <w:t>L</w:t>
      </w:r>
      <w:r w:rsidRPr="0041073D">
        <w:rPr>
          <w:rFonts w:ascii="仿宋" w:eastAsia="仿宋" w:hAnsi="仿宋"/>
          <w:b/>
          <w:sz w:val="32"/>
          <w:szCs w:val="32"/>
          <w:vertAlign w:val="subscript"/>
        </w:rPr>
        <w:t>2</w:t>
      </w:r>
      <w:r w:rsidRPr="0041073D">
        <w:rPr>
          <w:rFonts w:ascii="仿宋" w:eastAsia="仿宋" w:hAnsi="仿宋" w:hint="eastAsia"/>
          <w:b/>
          <w:sz w:val="32"/>
          <w:szCs w:val="32"/>
        </w:rPr>
        <w:t>/</w:t>
      </w:r>
      <w:r w:rsidRPr="0041073D">
        <w:rPr>
          <w:rFonts w:ascii="仿宋" w:eastAsia="仿宋" w:hAnsi="仿宋"/>
          <w:b/>
          <w:sz w:val="32"/>
          <w:szCs w:val="32"/>
        </w:rPr>
        <w:t>L</w:t>
      </w:r>
      <w:r w:rsidRPr="0041073D">
        <w:rPr>
          <w:rFonts w:ascii="仿宋" w:eastAsia="仿宋" w:hAnsi="仿宋" w:hint="eastAsia"/>
          <w:b/>
          <w:sz w:val="32"/>
          <w:szCs w:val="32"/>
          <w:vertAlign w:val="subscript"/>
        </w:rPr>
        <w:t>1</w:t>
      </w:r>
      <w:r w:rsidRPr="0041073D">
        <w:rPr>
          <w:rFonts w:ascii="仿宋" w:eastAsia="仿宋" w:hAnsi="仿宋"/>
          <w:sz w:val="32"/>
          <w:szCs w:val="32"/>
        </w:rPr>
        <w:t>后的结果作为该条款的行为记分值。</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（四）项目记分率L为质量安全行为与现场实体记分条款的记分值总和除以所有记分条款最高限值总和的比值乘以100%；当质量安全行为记分值有修正时，记分值应以修正值为准。</w:t>
      </w:r>
    </w:p>
    <w:p w:rsidR="0041073D" w:rsidRPr="0041073D" w:rsidRDefault="0041073D" w:rsidP="0041073D">
      <w:pPr>
        <w:spacing w:line="500" w:lineRule="exact"/>
        <w:ind w:firstLineChars="196" w:firstLine="630"/>
        <w:rPr>
          <w:rFonts w:ascii="仿宋" w:eastAsia="仿宋" w:hAnsi="仿宋"/>
          <w:sz w:val="32"/>
          <w:szCs w:val="32"/>
        </w:rPr>
      </w:pPr>
      <w:r w:rsidRPr="0041073D">
        <w:rPr>
          <w:rFonts w:ascii="仿宋" w:eastAsia="仿宋" w:hAnsi="仿宋"/>
          <w:b/>
          <w:bCs/>
          <w:sz w:val="32"/>
          <w:szCs w:val="32"/>
        </w:rPr>
        <w:t xml:space="preserve">第十八条 </w:t>
      </w:r>
      <w:r w:rsidRPr="0041073D">
        <w:rPr>
          <w:rFonts w:ascii="仿宋" w:eastAsia="仿宋" w:hAnsi="仿宋"/>
          <w:sz w:val="32"/>
          <w:szCs w:val="32"/>
        </w:rPr>
        <w:t>工程项目施工过程中因合同约定需中止施工的，施工企业可在“项目监管系统”中向项目工程质量监督机构提出项目中止评价（暂停）申请，并上传加盖建设和施工企业电子印章的《项目中止评价（暂停）申请报告》和《中止合同协议》；</w:t>
      </w:r>
      <w:r w:rsidRPr="0041073D">
        <w:rPr>
          <w:rFonts w:ascii="仿宋" w:eastAsia="仿宋" w:hAnsi="仿宋"/>
          <w:sz w:val="32"/>
          <w:szCs w:val="32"/>
        </w:rPr>
        <w:lastRenderedPageBreak/>
        <w:t>项目质量监督机构应在收到申请3个工作日内核实上报上一级监管部门，上一级监管部门收到后应在3个工作日内完成网上审核，审核通过后即中止该项目监管工作。项目复工后，施工企业应于5个工作日内在“项目监管系统”中向项目工程质量监督机构报告，项目监管部门即恢复该项目监管工作。中止施工后，责任主体周期</w:t>
      </w:r>
      <w:r w:rsidRPr="0041073D">
        <w:rPr>
          <w:rFonts w:ascii="仿宋" w:eastAsia="仿宋" w:hAnsi="仿宋" w:hint="eastAsia"/>
          <w:sz w:val="32"/>
          <w:szCs w:val="32"/>
        </w:rPr>
        <w:t>监管</w:t>
      </w:r>
      <w:r w:rsidRPr="0041073D">
        <w:rPr>
          <w:rFonts w:ascii="仿宋" w:eastAsia="仿宋" w:hAnsi="仿宋"/>
          <w:sz w:val="32"/>
          <w:szCs w:val="32"/>
        </w:rPr>
        <w:t>记分值不变，但暂不纳入信用评价分值；恢复施工后，责任主体周期记分值同时纳入信用评价分值。</w:t>
      </w:r>
    </w:p>
    <w:p w:rsidR="0041073D" w:rsidRPr="0041073D" w:rsidRDefault="0041073D" w:rsidP="0041073D">
      <w:pPr>
        <w:spacing w:line="500" w:lineRule="exact"/>
        <w:ind w:firstLineChars="196" w:firstLine="630"/>
        <w:rPr>
          <w:rFonts w:ascii="仿宋" w:eastAsia="仿宋" w:hAnsi="仿宋"/>
          <w:sz w:val="32"/>
          <w:szCs w:val="32"/>
        </w:rPr>
      </w:pPr>
      <w:r w:rsidRPr="0041073D">
        <w:rPr>
          <w:rFonts w:ascii="仿宋" w:eastAsia="仿宋" w:hAnsi="仿宋"/>
          <w:b/>
          <w:bCs/>
          <w:sz w:val="32"/>
          <w:szCs w:val="32"/>
        </w:rPr>
        <w:t>第十九条</w:t>
      </w:r>
      <w:r w:rsidRPr="0041073D">
        <w:rPr>
          <w:rFonts w:ascii="仿宋" w:eastAsia="仿宋" w:hAnsi="仿宋" w:hint="eastAsia"/>
          <w:b/>
          <w:bCs/>
          <w:sz w:val="32"/>
          <w:szCs w:val="32"/>
        </w:rPr>
        <w:t xml:space="preserve"> </w:t>
      </w:r>
      <w:r w:rsidRPr="0041073D">
        <w:rPr>
          <w:rFonts w:ascii="仿宋" w:eastAsia="仿宋" w:hAnsi="仿宋"/>
          <w:sz w:val="32"/>
          <w:szCs w:val="32"/>
        </w:rPr>
        <w:t>施工企业已完成工程项目设计和合同约定的各项内容且已提出工程竣工报告，遇下列情形之一时，可由施工企业或监理单位在“项目监管系统”中向项目工程质量监督机构提出项目终止考核评价即完工登记申请：</w:t>
      </w:r>
    </w:p>
    <w:p w:rsidR="0041073D" w:rsidRPr="0041073D" w:rsidRDefault="0041073D" w:rsidP="0041073D">
      <w:pPr>
        <w:spacing w:line="500" w:lineRule="exact"/>
        <w:ind w:firstLineChars="196" w:firstLine="627"/>
        <w:rPr>
          <w:rFonts w:ascii="仿宋" w:eastAsia="仿宋" w:hAnsi="仿宋"/>
          <w:sz w:val="32"/>
          <w:szCs w:val="32"/>
        </w:rPr>
      </w:pPr>
      <w:r w:rsidRPr="0041073D">
        <w:rPr>
          <w:rFonts w:ascii="仿宋" w:eastAsia="仿宋" w:hAnsi="仿宋"/>
          <w:sz w:val="32"/>
          <w:szCs w:val="32"/>
        </w:rPr>
        <w:t>（一）因建设单位原因无法按期组织竣工验收的；</w:t>
      </w:r>
    </w:p>
    <w:p w:rsidR="0041073D" w:rsidRPr="0041073D" w:rsidRDefault="0041073D" w:rsidP="0041073D">
      <w:pPr>
        <w:spacing w:line="500" w:lineRule="exact"/>
        <w:ind w:firstLineChars="196" w:firstLine="627"/>
        <w:rPr>
          <w:rFonts w:ascii="仿宋" w:eastAsia="仿宋" w:hAnsi="仿宋"/>
          <w:sz w:val="32"/>
          <w:szCs w:val="32"/>
        </w:rPr>
      </w:pPr>
      <w:r w:rsidRPr="0041073D">
        <w:rPr>
          <w:rFonts w:ascii="仿宋" w:eastAsia="仿宋" w:hAnsi="仿宋"/>
          <w:sz w:val="32"/>
          <w:szCs w:val="32"/>
        </w:rPr>
        <w:t>（二）工程项目已交付使用的。</w:t>
      </w:r>
    </w:p>
    <w:p w:rsidR="0041073D" w:rsidRPr="0041073D" w:rsidRDefault="0041073D" w:rsidP="0041073D">
      <w:pPr>
        <w:spacing w:line="500" w:lineRule="exact"/>
        <w:ind w:firstLineChars="196" w:firstLine="627"/>
        <w:rPr>
          <w:rFonts w:ascii="仿宋" w:eastAsia="仿宋" w:hAnsi="仿宋"/>
          <w:sz w:val="32"/>
          <w:szCs w:val="32"/>
        </w:rPr>
      </w:pPr>
      <w:r w:rsidRPr="0041073D">
        <w:rPr>
          <w:rFonts w:ascii="仿宋" w:eastAsia="仿宋" w:hAnsi="仿宋"/>
          <w:sz w:val="32"/>
          <w:szCs w:val="32"/>
        </w:rPr>
        <w:t>申请完工登记应在项目监管系统中上传加盖建设单位和施工企业（或监理单位）电子印章的“项目完工申请”报告；项目工程质量监督机构应在收到完工登记申请3个工作日内予以网上审核，审核通过后责任主体周期记分值归零。</w:t>
      </w:r>
    </w:p>
    <w:p w:rsidR="0041073D" w:rsidRPr="0041073D" w:rsidRDefault="0041073D" w:rsidP="0041073D">
      <w:pPr>
        <w:spacing w:line="500" w:lineRule="exact"/>
        <w:ind w:firstLineChars="196" w:firstLine="630"/>
        <w:rPr>
          <w:rFonts w:ascii="仿宋" w:eastAsia="仿宋" w:hAnsi="仿宋"/>
          <w:sz w:val="32"/>
          <w:szCs w:val="32"/>
        </w:rPr>
      </w:pPr>
      <w:r w:rsidRPr="0041073D">
        <w:rPr>
          <w:rFonts w:ascii="仿宋" w:eastAsia="仿宋" w:hAnsi="仿宋"/>
          <w:b/>
          <w:sz w:val="32"/>
          <w:szCs w:val="32"/>
        </w:rPr>
        <w:t>第二十条</w:t>
      </w:r>
      <w:r w:rsidRPr="0041073D">
        <w:rPr>
          <w:rFonts w:ascii="仿宋" w:eastAsia="仿宋" w:hAnsi="仿宋" w:hint="eastAsia"/>
          <w:b/>
          <w:sz w:val="32"/>
          <w:szCs w:val="32"/>
        </w:rPr>
        <w:t xml:space="preserve"> </w:t>
      </w:r>
      <w:r w:rsidRPr="0041073D">
        <w:rPr>
          <w:rFonts w:ascii="仿宋" w:eastAsia="仿宋" w:hAnsi="仿宋"/>
          <w:sz w:val="32"/>
          <w:szCs w:val="32"/>
        </w:rPr>
        <w:t>工程项目竣工验收合格后，施工企业或监理单位可在“项目监管系统”中申请项目终止考核评价即竣工验收登记，并上传“竣工验收报告扫描件”、“永久性标牌照片”，提出项目竣工验收登记；项目工程质量监督机构应在收到竣工验收登记申请3个工作日内予以网上审核，审核通过后责任主体周期记分值归零。</w:t>
      </w:r>
    </w:p>
    <w:p w:rsidR="0041073D" w:rsidRPr="00743577" w:rsidRDefault="0041073D" w:rsidP="0041073D">
      <w:pPr>
        <w:spacing w:line="500" w:lineRule="exact"/>
        <w:ind w:firstLineChars="196" w:firstLine="630"/>
        <w:rPr>
          <w:rFonts w:ascii="仿宋" w:eastAsia="仿宋" w:hAnsi="仿宋"/>
          <w:color w:val="FF0000"/>
          <w:sz w:val="32"/>
          <w:szCs w:val="32"/>
        </w:rPr>
      </w:pPr>
      <w:r w:rsidRPr="00743577">
        <w:rPr>
          <w:rFonts w:ascii="仿宋" w:eastAsia="仿宋" w:hAnsi="仿宋"/>
          <w:b/>
          <w:color w:val="FF0000"/>
          <w:sz w:val="32"/>
          <w:szCs w:val="32"/>
        </w:rPr>
        <w:t>第二十</w:t>
      </w:r>
      <w:r w:rsidRPr="00743577">
        <w:rPr>
          <w:rFonts w:ascii="仿宋" w:eastAsia="仿宋" w:hAnsi="仿宋" w:hint="eastAsia"/>
          <w:b/>
          <w:color w:val="FF0000"/>
          <w:sz w:val="32"/>
          <w:szCs w:val="32"/>
        </w:rPr>
        <w:t>一</w:t>
      </w:r>
      <w:r w:rsidRPr="00743577">
        <w:rPr>
          <w:rFonts w:ascii="仿宋" w:eastAsia="仿宋" w:hAnsi="仿宋"/>
          <w:b/>
          <w:color w:val="FF0000"/>
          <w:sz w:val="32"/>
          <w:szCs w:val="32"/>
        </w:rPr>
        <w:t>条</w:t>
      </w:r>
      <w:r w:rsidRPr="00743577">
        <w:rPr>
          <w:rFonts w:ascii="仿宋" w:eastAsia="仿宋" w:hAnsi="仿宋"/>
          <w:color w:val="FF0000"/>
          <w:sz w:val="32"/>
          <w:szCs w:val="32"/>
        </w:rPr>
        <w:t xml:space="preserve"> 工程项目</w:t>
      </w:r>
      <w:r w:rsidRPr="00743577">
        <w:rPr>
          <w:rFonts w:ascii="仿宋" w:eastAsia="仿宋" w:hAnsi="仿宋" w:hint="eastAsia"/>
          <w:color w:val="FF0000"/>
          <w:sz w:val="32"/>
          <w:szCs w:val="32"/>
        </w:rPr>
        <w:t>或单位工程已按《建筑工程施工质量验收统一标准》规定组织工程质量竣工预验收的，</w:t>
      </w:r>
      <w:r w:rsidRPr="00743577">
        <w:rPr>
          <w:rFonts w:ascii="仿宋" w:eastAsia="仿宋" w:hAnsi="仿宋"/>
          <w:color w:val="FF0000"/>
          <w:sz w:val="32"/>
          <w:szCs w:val="32"/>
        </w:rPr>
        <w:t>项目监管部门应停止该项目</w:t>
      </w:r>
      <w:r w:rsidRPr="00743577">
        <w:rPr>
          <w:rFonts w:ascii="仿宋" w:eastAsia="仿宋" w:hAnsi="仿宋" w:hint="eastAsia"/>
          <w:color w:val="FF0000"/>
          <w:sz w:val="32"/>
          <w:szCs w:val="32"/>
        </w:rPr>
        <w:t>或单位工程</w:t>
      </w:r>
      <w:r w:rsidRPr="00743577">
        <w:rPr>
          <w:rFonts w:ascii="仿宋" w:eastAsia="仿宋" w:hAnsi="仿宋"/>
          <w:color w:val="FF0000"/>
          <w:sz w:val="32"/>
          <w:szCs w:val="32"/>
        </w:rPr>
        <w:t>的</w:t>
      </w:r>
      <w:r w:rsidRPr="00743577">
        <w:rPr>
          <w:rFonts w:ascii="仿宋" w:eastAsia="仿宋" w:hAnsi="仿宋" w:hint="eastAsia"/>
          <w:color w:val="FF0000"/>
          <w:sz w:val="32"/>
          <w:szCs w:val="32"/>
        </w:rPr>
        <w:t>监管</w:t>
      </w:r>
      <w:r w:rsidRPr="00743577">
        <w:rPr>
          <w:rFonts w:ascii="仿宋" w:eastAsia="仿宋" w:hAnsi="仿宋"/>
          <w:color w:val="FF0000"/>
          <w:sz w:val="32"/>
          <w:szCs w:val="32"/>
        </w:rPr>
        <w:t>记分</w:t>
      </w:r>
      <w:r w:rsidRPr="00743577">
        <w:rPr>
          <w:rFonts w:ascii="仿宋" w:eastAsia="仿宋" w:hAnsi="仿宋" w:hint="eastAsia"/>
          <w:color w:val="FF0000"/>
          <w:sz w:val="32"/>
          <w:szCs w:val="32"/>
        </w:rPr>
        <w:t>；工程项目停止记分后90天内项目仍未进行完工或竣工登记的，责任主体周期记分值归零。</w:t>
      </w:r>
    </w:p>
    <w:p w:rsidR="0041073D" w:rsidRPr="0041073D" w:rsidRDefault="0041073D" w:rsidP="0041073D">
      <w:pPr>
        <w:spacing w:line="500" w:lineRule="exact"/>
        <w:ind w:firstLineChars="196" w:firstLine="627"/>
        <w:rPr>
          <w:rFonts w:ascii="仿宋" w:eastAsia="仿宋" w:hAnsi="仿宋"/>
          <w:sz w:val="32"/>
          <w:szCs w:val="32"/>
        </w:rPr>
      </w:pPr>
      <w:r w:rsidRPr="00743577">
        <w:rPr>
          <w:rFonts w:ascii="仿宋" w:eastAsia="仿宋" w:hAnsi="仿宋" w:hint="eastAsia"/>
          <w:color w:val="FF0000"/>
          <w:sz w:val="32"/>
          <w:szCs w:val="32"/>
        </w:rPr>
        <w:lastRenderedPageBreak/>
        <w:t>总监理工程师在组织工程质量竣工预验收之日起3天内，应在项目监管系统中进行工程质量预验收登记。</w:t>
      </w:r>
    </w:p>
    <w:p w:rsidR="0041073D" w:rsidRPr="00743577" w:rsidRDefault="0041073D" w:rsidP="0041073D">
      <w:pPr>
        <w:spacing w:line="500" w:lineRule="exact"/>
        <w:ind w:firstLineChars="196" w:firstLine="630"/>
        <w:rPr>
          <w:rFonts w:ascii="仿宋" w:eastAsia="仿宋" w:hAnsi="仿宋"/>
          <w:color w:val="FF0000"/>
          <w:sz w:val="32"/>
          <w:szCs w:val="32"/>
        </w:rPr>
      </w:pPr>
      <w:r w:rsidRPr="00743577">
        <w:rPr>
          <w:rFonts w:ascii="仿宋" w:eastAsia="仿宋" w:hAnsi="仿宋"/>
          <w:b/>
          <w:color w:val="FF0000"/>
          <w:sz w:val="32"/>
          <w:szCs w:val="32"/>
        </w:rPr>
        <w:t>第二十</w:t>
      </w:r>
      <w:r w:rsidRPr="00743577">
        <w:rPr>
          <w:rFonts w:ascii="仿宋" w:eastAsia="仿宋" w:hAnsi="仿宋" w:hint="eastAsia"/>
          <w:b/>
          <w:color w:val="FF0000"/>
          <w:sz w:val="32"/>
          <w:szCs w:val="32"/>
        </w:rPr>
        <w:t>二</w:t>
      </w:r>
      <w:r w:rsidRPr="00743577">
        <w:rPr>
          <w:rFonts w:ascii="仿宋" w:eastAsia="仿宋" w:hAnsi="仿宋"/>
          <w:b/>
          <w:color w:val="FF0000"/>
          <w:sz w:val="32"/>
          <w:szCs w:val="32"/>
        </w:rPr>
        <w:t>条</w:t>
      </w:r>
      <w:r w:rsidRPr="00743577">
        <w:rPr>
          <w:rFonts w:ascii="仿宋" w:eastAsia="仿宋" w:hAnsi="仿宋" w:hint="eastAsia"/>
          <w:b/>
          <w:color w:val="FF0000"/>
          <w:sz w:val="32"/>
          <w:szCs w:val="32"/>
        </w:rPr>
        <w:t xml:space="preserve"> </w:t>
      </w:r>
      <w:r w:rsidRPr="00743577">
        <w:rPr>
          <w:rFonts w:ascii="仿宋" w:eastAsia="仿宋" w:hAnsi="仿宋"/>
          <w:color w:val="FF0000"/>
          <w:sz w:val="32"/>
          <w:szCs w:val="32"/>
        </w:rPr>
        <w:t>项目监管部门应对监管人员进行业务素质和职业道德教育，规范监管记分执法行为。当单位工程被抽查的主要受力构件混凝土强度经检测（包括监督检测和检测鉴定）达不到设计要求或被抽查的危险性较大的分部分项工程均存在发生群死群伤事故安全隐患的，必须采取全面停工改正方式；当被抽查到的某一分部分项工程存在发生群死群伤的施工安全隐患时，应采取局部停工改正措施。</w:t>
      </w:r>
      <w:r w:rsidRPr="00743577">
        <w:rPr>
          <w:rFonts w:ascii="仿宋" w:eastAsia="仿宋" w:hAnsi="仿宋" w:hint="eastAsia"/>
          <w:color w:val="FF0000"/>
          <w:sz w:val="32"/>
          <w:szCs w:val="32"/>
        </w:rPr>
        <w:t>被监管部门</w:t>
      </w:r>
      <w:r w:rsidRPr="00743577">
        <w:rPr>
          <w:rFonts w:ascii="仿宋" w:eastAsia="仿宋" w:hAnsi="仿宋"/>
          <w:color w:val="FF0000"/>
          <w:sz w:val="32"/>
          <w:szCs w:val="32"/>
        </w:rPr>
        <w:t>责令停止使用或停工（包括全面停工或局部停工改正）的工程</w:t>
      </w:r>
      <w:r w:rsidRPr="00743577">
        <w:rPr>
          <w:rFonts w:ascii="仿宋" w:eastAsia="仿宋" w:hAnsi="仿宋" w:hint="eastAsia"/>
          <w:color w:val="FF0000"/>
          <w:sz w:val="32"/>
          <w:szCs w:val="32"/>
        </w:rPr>
        <w:t>，责任单位整改反馈后3个工作日内，监管部门应安排人员进行现场复查，复查符合要求后方可复工；监管部门发出的非全面停工或局部停工改正的责令改正通知单，监管单位无需进行现场复查，责任单位整改反馈后即可进入下一道工序施工。</w:t>
      </w:r>
    </w:p>
    <w:p w:rsidR="0041073D" w:rsidRPr="0041073D" w:rsidRDefault="0041073D" w:rsidP="0041073D">
      <w:pPr>
        <w:pStyle w:val="a8"/>
        <w:adjustRightInd w:val="0"/>
        <w:snapToGrid w:val="0"/>
        <w:spacing w:line="500" w:lineRule="exact"/>
        <w:ind w:firstLineChars="196" w:firstLine="627"/>
        <w:rPr>
          <w:rFonts w:ascii="仿宋" w:eastAsia="仿宋" w:hAnsi="仿宋"/>
          <w:sz w:val="32"/>
          <w:szCs w:val="32"/>
        </w:rPr>
      </w:pPr>
      <w:r w:rsidRPr="0041073D">
        <w:rPr>
          <w:rFonts w:ascii="仿宋" w:eastAsia="仿宋" w:hAnsi="仿宋"/>
          <w:sz w:val="32"/>
          <w:szCs w:val="32"/>
        </w:rPr>
        <w:t>上级建设行政主管部门应对下级建设行政主管部门或其委托的质量安全监督机构开展动态监管工作进行检查指导。</w:t>
      </w:r>
    </w:p>
    <w:p w:rsidR="0041073D" w:rsidRPr="0041073D" w:rsidRDefault="0041073D" w:rsidP="0041073D">
      <w:pPr>
        <w:pStyle w:val="a8"/>
        <w:adjustRightInd w:val="0"/>
        <w:snapToGrid w:val="0"/>
        <w:spacing w:line="500" w:lineRule="exact"/>
        <w:ind w:firstLineChars="196" w:firstLine="627"/>
        <w:rPr>
          <w:rFonts w:ascii="仿宋" w:eastAsia="仿宋" w:hAnsi="仿宋"/>
          <w:b/>
          <w:bCs/>
          <w:sz w:val="32"/>
          <w:szCs w:val="32"/>
        </w:rPr>
      </w:pPr>
      <w:r w:rsidRPr="0041073D">
        <w:rPr>
          <w:rFonts w:ascii="仿宋" w:eastAsia="仿宋" w:hAnsi="仿宋"/>
          <w:sz w:val="32"/>
          <w:szCs w:val="32"/>
        </w:rPr>
        <w:t>动态监管工作开展情况作为各级建设行政主管部门、工程质量安全监督机构及其监管人员工作监管的重要内容。</w:t>
      </w:r>
    </w:p>
    <w:p w:rsidR="0041073D" w:rsidRPr="0041073D" w:rsidRDefault="0041073D" w:rsidP="0041073D">
      <w:pPr>
        <w:pStyle w:val="a8"/>
        <w:adjustRightInd w:val="0"/>
        <w:snapToGrid w:val="0"/>
        <w:spacing w:line="500" w:lineRule="exact"/>
        <w:ind w:firstLineChars="0" w:firstLine="0"/>
        <w:jc w:val="center"/>
        <w:rPr>
          <w:rFonts w:ascii="仿宋" w:eastAsia="仿宋" w:hAnsi="仿宋"/>
          <w:sz w:val="32"/>
          <w:szCs w:val="32"/>
        </w:rPr>
      </w:pPr>
    </w:p>
    <w:p w:rsidR="0041073D" w:rsidRPr="0041073D" w:rsidRDefault="0041073D" w:rsidP="0041073D">
      <w:pPr>
        <w:pStyle w:val="a8"/>
        <w:adjustRightInd w:val="0"/>
        <w:snapToGrid w:val="0"/>
        <w:spacing w:line="500" w:lineRule="exact"/>
        <w:ind w:firstLineChars="0" w:firstLine="0"/>
        <w:jc w:val="center"/>
        <w:rPr>
          <w:rFonts w:ascii="仿宋" w:eastAsia="仿宋" w:hAnsi="仿宋"/>
          <w:b/>
          <w:sz w:val="32"/>
          <w:szCs w:val="32"/>
        </w:rPr>
      </w:pPr>
      <w:r w:rsidRPr="0041073D">
        <w:rPr>
          <w:rFonts w:ascii="仿宋" w:eastAsia="仿宋" w:hAnsi="仿宋"/>
          <w:b/>
          <w:sz w:val="32"/>
          <w:szCs w:val="32"/>
        </w:rPr>
        <w:t>第四章</w:t>
      </w:r>
      <w:r w:rsidRPr="0041073D">
        <w:rPr>
          <w:rFonts w:ascii="仿宋" w:eastAsia="仿宋" w:hAnsi="仿宋" w:hint="eastAsia"/>
          <w:b/>
          <w:sz w:val="32"/>
          <w:szCs w:val="32"/>
        </w:rPr>
        <w:t xml:space="preserve">  </w:t>
      </w:r>
      <w:r w:rsidRPr="0041073D">
        <w:rPr>
          <w:rFonts w:ascii="仿宋" w:eastAsia="仿宋" w:hAnsi="仿宋"/>
          <w:b/>
          <w:sz w:val="32"/>
          <w:szCs w:val="32"/>
        </w:rPr>
        <w:t>违规处理</w:t>
      </w:r>
    </w:p>
    <w:p w:rsidR="0041073D" w:rsidRPr="0041073D" w:rsidRDefault="0041073D" w:rsidP="0041073D">
      <w:pPr>
        <w:pStyle w:val="a6"/>
        <w:spacing w:line="500" w:lineRule="exact"/>
        <w:rPr>
          <w:rFonts w:ascii="仿宋" w:eastAsia="仿宋" w:hAnsi="仿宋"/>
          <w:sz w:val="32"/>
          <w:szCs w:val="32"/>
        </w:rPr>
      </w:pPr>
    </w:p>
    <w:p w:rsidR="0041073D" w:rsidRPr="0041073D" w:rsidRDefault="0041073D" w:rsidP="0041073D">
      <w:pPr>
        <w:pStyle w:val="a8"/>
        <w:adjustRightInd w:val="0"/>
        <w:spacing w:line="500" w:lineRule="exact"/>
        <w:ind w:firstLine="643"/>
        <w:rPr>
          <w:rFonts w:ascii="仿宋" w:eastAsia="仿宋" w:hAnsi="仿宋"/>
          <w:b/>
          <w:bCs/>
          <w:sz w:val="32"/>
          <w:szCs w:val="32"/>
        </w:rPr>
      </w:pPr>
      <w:r w:rsidRPr="0041073D">
        <w:rPr>
          <w:rFonts w:ascii="仿宋" w:eastAsia="仿宋" w:hAnsi="仿宋" w:hint="eastAsia"/>
          <w:b/>
          <w:bCs/>
          <w:sz w:val="32"/>
          <w:szCs w:val="32"/>
        </w:rPr>
        <w:t>第</w:t>
      </w:r>
      <w:r w:rsidRPr="0041073D">
        <w:rPr>
          <w:rFonts w:ascii="仿宋" w:eastAsia="仿宋" w:hAnsi="仿宋"/>
          <w:b/>
          <w:bCs/>
          <w:sz w:val="32"/>
          <w:szCs w:val="32"/>
        </w:rPr>
        <w:t>二十三条</w:t>
      </w:r>
      <w:r w:rsidRPr="0041073D">
        <w:rPr>
          <w:rFonts w:ascii="仿宋" w:eastAsia="仿宋" w:hAnsi="仿宋" w:hint="eastAsia"/>
          <w:b/>
          <w:bCs/>
          <w:sz w:val="32"/>
          <w:szCs w:val="32"/>
        </w:rPr>
        <w:t xml:space="preserve"> </w:t>
      </w:r>
      <w:r w:rsidRPr="0041073D">
        <w:rPr>
          <w:rFonts w:ascii="仿宋" w:eastAsia="仿宋" w:hAnsi="仿宋"/>
          <w:sz w:val="32"/>
          <w:szCs w:val="32"/>
        </w:rPr>
        <w:t>在建工程项目责任人在任职期间记分值达到下列分值的，各设区市建设行政主管部门应分批组织项目经理及施工项目部的技术负责人、质检员、安全员，项目监理部总监和总监代表进行集中教育培训，集中教育培训后不减记责任人周期记分值。对因故（个人原因或设区市没有举办）没有参加设区市集中教育培训的人员，项目监管部门应通知其参加</w:t>
      </w:r>
      <w:r w:rsidRPr="0041073D">
        <w:rPr>
          <w:rFonts w:ascii="仿宋" w:eastAsia="仿宋" w:hAnsi="仿宋" w:hint="eastAsia"/>
          <w:sz w:val="32"/>
          <w:szCs w:val="32"/>
        </w:rPr>
        <w:t>省住房和城乡建</w:t>
      </w:r>
      <w:r w:rsidRPr="0041073D">
        <w:rPr>
          <w:rFonts w:ascii="仿宋" w:eastAsia="仿宋" w:hAnsi="仿宋" w:hint="eastAsia"/>
          <w:sz w:val="32"/>
          <w:szCs w:val="32"/>
        </w:rPr>
        <w:lastRenderedPageBreak/>
        <w:t>设厅</w:t>
      </w:r>
      <w:r w:rsidRPr="0041073D">
        <w:rPr>
          <w:rFonts w:ascii="仿宋" w:eastAsia="仿宋" w:hAnsi="仿宋"/>
          <w:sz w:val="32"/>
          <w:szCs w:val="32"/>
        </w:rPr>
        <w:t>组织的项目部人员集中教育培训。</w:t>
      </w:r>
    </w:p>
    <w:p w:rsidR="0041073D" w:rsidRPr="00743577" w:rsidRDefault="0041073D" w:rsidP="0041073D">
      <w:pPr>
        <w:pStyle w:val="a8"/>
        <w:adjustRightInd w:val="0"/>
        <w:snapToGrid w:val="0"/>
        <w:spacing w:line="500" w:lineRule="exact"/>
        <w:ind w:firstLineChars="0" w:firstLine="560"/>
        <w:rPr>
          <w:rFonts w:ascii="仿宋" w:eastAsia="仿宋" w:hAnsi="仿宋"/>
          <w:color w:val="FF0000"/>
          <w:sz w:val="32"/>
          <w:szCs w:val="32"/>
        </w:rPr>
      </w:pPr>
      <w:r w:rsidRPr="00743577">
        <w:rPr>
          <w:rFonts w:ascii="仿宋" w:eastAsia="仿宋" w:hAnsi="仿宋"/>
          <w:color w:val="FF0000"/>
          <w:sz w:val="32"/>
          <w:szCs w:val="32"/>
        </w:rPr>
        <w:t>（一）单个季度内记分累计值达50分的；</w:t>
      </w:r>
    </w:p>
    <w:p w:rsidR="0041073D" w:rsidRPr="00743577" w:rsidRDefault="0041073D" w:rsidP="0041073D">
      <w:pPr>
        <w:pStyle w:val="a8"/>
        <w:adjustRightInd w:val="0"/>
        <w:snapToGrid w:val="0"/>
        <w:spacing w:line="500" w:lineRule="exact"/>
        <w:ind w:firstLineChars="0" w:firstLine="560"/>
        <w:rPr>
          <w:rFonts w:ascii="仿宋" w:eastAsia="仿宋" w:hAnsi="仿宋"/>
          <w:color w:val="FF0000"/>
          <w:sz w:val="32"/>
          <w:szCs w:val="32"/>
        </w:rPr>
      </w:pPr>
      <w:r w:rsidRPr="00743577">
        <w:rPr>
          <w:rFonts w:ascii="仿宋" w:eastAsia="仿宋" w:hAnsi="仿宋"/>
          <w:color w:val="FF0000"/>
          <w:sz w:val="32"/>
          <w:szCs w:val="32"/>
        </w:rPr>
        <w:t>（二）记分累计值达</w:t>
      </w:r>
      <w:r w:rsidRPr="00743577">
        <w:rPr>
          <w:rFonts w:ascii="仿宋" w:eastAsia="仿宋" w:hAnsi="仿宋" w:hint="eastAsia"/>
          <w:color w:val="FF0000"/>
          <w:sz w:val="32"/>
          <w:szCs w:val="32"/>
        </w:rPr>
        <w:t>100</w:t>
      </w:r>
      <w:r w:rsidRPr="00743577">
        <w:rPr>
          <w:rFonts w:ascii="仿宋" w:eastAsia="仿宋" w:hAnsi="仿宋"/>
          <w:color w:val="FF0000"/>
          <w:sz w:val="32"/>
          <w:szCs w:val="32"/>
        </w:rPr>
        <w:t>分的。</w:t>
      </w:r>
    </w:p>
    <w:p w:rsidR="0041073D" w:rsidRPr="0041073D" w:rsidRDefault="0041073D" w:rsidP="0041073D">
      <w:pPr>
        <w:pStyle w:val="a8"/>
        <w:adjustRightInd w:val="0"/>
        <w:spacing w:line="500" w:lineRule="exact"/>
        <w:ind w:firstLine="643"/>
        <w:rPr>
          <w:rFonts w:ascii="仿宋" w:eastAsia="仿宋" w:hAnsi="仿宋"/>
          <w:b/>
          <w:bCs/>
          <w:sz w:val="32"/>
          <w:szCs w:val="32"/>
        </w:rPr>
      </w:pPr>
      <w:r w:rsidRPr="0041073D">
        <w:rPr>
          <w:rFonts w:ascii="仿宋" w:eastAsia="仿宋" w:hAnsi="仿宋" w:hint="eastAsia"/>
          <w:b/>
          <w:bCs/>
          <w:sz w:val="32"/>
          <w:szCs w:val="32"/>
        </w:rPr>
        <w:t>第二十四</w:t>
      </w:r>
      <w:r w:rsidRPr="0041073D">
        <w:rPr>
          <w:rFonts w:ascii="仿宋" w:eastAsia="仿宋" w:hAnsi="仿宋"/>
          <w:b/>
          <w:bCs/>
          <w:sz w:val="32"/>
          <w:szCs w:val="32"/>
        </w:rPr>
        <w:t>条</w:t>
      </w:r>
      <w:r w:rsidRPr="0041073D">
        <w:rPr>
          <w:rFonts w:ascii="仿宋" w:eastAsia="仿宋" w:hAnsi="仿宋" w:hint="eastAsia"/>
          <w:b/>
          <w:bCs/>
          <w:sz w:val="32"/>
          <w:szCs w:val="32"/>
        </w:rPr>
        <w:t xml:space="preserve"> </w:t>
      </w:r>
      <w:r w:rsidRPr="00743577">
        <w:rPr>
          <w:rFonts w:ascii="仿宋" w:eastAsia="仿宋" w:hAnsi="仿宋"/>
          <w:color w:val="FF0000"/>
          <w:sz w:val="32"/>
          <w:szCs w:val="32"/>
        </w:rPr>
        <w:t>责任单位年度周期记分值达40分及其以上的，</w:t>
      </w:r>
      <w:r w:rsidRPr="0041073D">
        <w:rPr>
          <w:rFonts w:ascii="仿宋" w:eastAsia="仿宋" w:hAnsi="仿宋" w:hint="eastAsia"/>
          <w:sz w:val="32"/>
          <w:szCs w:val="32"/>
        </w:rPr>
        <w:t>省住房和城乡建设厅</w:t>
      </w:r>
      <w:r w:rsidRPr="0041073D">
        <w:rPr>
          <w:rFonts w:ascii="仿宋" w:eastAsia="仿宋" w:hAnsi="仿宋"/>
          <w:sz w:val="32"/>
          <w:szCs w:val="32"/>
        </w:rPr>
        <w:t>分批组织责任单位分管质量、安全的领导及其质量安全部门负责人进行集中教育培训，集中教育培训后不减记责任单位周期记分值。</w:t>
      </w:r>
    </w:p>
    <w:p w:rsidR="0041073D" w:rsidRPr="0041073D" w:rsidRDefault="0041073D" w:rsidP="0041073D">
      <w:pPr>
        <w:adjustRightInd w:val="0"/>
        <w:snapToGrid w:val="0"/>
        <w:spacing w:line="500" w:lineRule="exact"/>
        <w:ind w:firstLineChars="200" w:firstLine="643"/>
        <w:rPr>
          <w:rFonts w:ascii="仿宋" w:eastAsia="仿宋" w:hAnsi="仿宋"/>
          <w:sz w:val="32"/>
          <w:szCs w:val="32"/>
        </w:rPr>
      </w:pPr>
      <w:r w:rsidRPr="0041073D">
        <w:rPr>
          <w:rFonts w:ascii="仿宋" w:eastAsia="仿宋" w:hAnsi="仿宋"/>
          <w:b/>
          <w:bCs/>
          <w:sz w:val="32"/>
          <w:szCs w:val="32"/>
        </w:rPr>
        <w:t>第二十五条</w:t>
      </w:r>
      <w:r w:rsidRPr="0041073D">
        <w:rPr>
          <w:rFonts w:ascii="仿宋" w:eastAsia="仿宋" w:hAnsi="仿宋" w:hint="eastAsia"/>
          <w:b/>
          <w:bCs/>
          <w:sz w:val="32"/>
          <w:szCs w:val="32"/>
        </w:rPr>
        <w:t xml:space="preserve"> </w:t>
      </w:r>
      <w:r w:rsidRPr="0041073D">
        <w:rPr>
          <w:rFonts w:ascii="仿宋" w:eastAsia="仿宋" w:hAnsi="仿宋"/>
          <w:sz w:val="32"/>
          <w:szCs w:val="32"/>
        </w:rPr>
        <w:t>有下列情形之一的，项目监管部门应及时发出《约谈通知书》，约谈责任人单位法定代表人，当法定代表人因故无法到场的，应做出书面说明并委托单位分管质量安全的公司领导接受约谈：</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（一）所属工程项目</w:t>
      </w:r>
      <w:r w:rsidRPr="0041073D">
        <w:rPr>
          <w:rFonts w:ascii="仿宋" w:eastAsia="仿宋" w:hAnsi="仿宋" w:hint="eastAsia"/>
          <w:sz w:val="32"/>
          <w:szCs w:val="32"/>
        </w:rPr>
        <w:t>历任</w:t>
      </w:r>
      <w:r w:rsidRPr="0041073D">
        <w:rPr>
          <w:rFonts w:ascii="仿宋" w:eastAsia="仿宋" w:hAnsi="仿宋"/>
          <w:sz w:val="32"/>
          <w:szCs w:val="32"/>
        </w:rPr>
        <w:t>责任人周期记分值累计达100分及以上的；</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（二）工程项目因质量安全问题被责令全面停工改正的；</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（三）有关人员不按第二十三、第二十四条规定参加集中教育培训的。</w:t>
      </w:r>
    </w:p>
    <w:p w:rsidR="0041073D" w:rsidRPr="0041073D" w:rsidRDefault="0041073D" w:rsidP="0041073D">
      <w:pPr>
        <w:pStyle w:val="a8"/>
        <w:adjustRightInd w:val="0"/>
        <w:snapToGrid w:val="0"/>
        <w:spacing w:line="500" w:lineRule="exact"/>
        <w:ind w:firstLineChars="196" w:firstLine="630"/>
        <w:rPr>
          <w:rFonts w:ascii="仿宋" w:eastAsia="仿宋" w:hAnsi="仿宋"/>
          <w:sz w:val="32"/>
          <w:szCs w:val="32"/>
        </w:rPr>
      </w:pPr>
      <w:r w:rsidRPr="0041073D">
        <w:rPr>
          <w:rFonts w:ascii="仿宋" w:eastAsia="仿宋" w:hAnsi="仿宋"/>
          <w:b/>
          <w:bCs/>
          <w:sz w:val="32"/>
          <w:szCs w:val="32"/>
        </w:rPr>
        <w:t>第二十六条</w:t>
      </w:r>
      <w:r w:rsidRPr="0041073D">
        <w:rPr>
          <w:rFonts w:ascii="仿宋" w:eastAsia="仿宋" w:hAnsi="仿宋" w:hint="eastAsia"/>
          <w:b/>
          <w:bCs/>
          <w:sz w:val="32"/>
          <w:szCs w:val="32"/>
        </w:rPr>
        <w:t xml:space="preserve"> </w:t>
      </w:r>
      <w:r w:rsidRPr="0041073D">
        <w:rPr>
          <w:rFonts w:ascii="仿宋" w:eastAsia="仿宋" w:hAnsi="仿宋"/>
          <w:sz w:val="32"/>
          <w:szCs w:val="32"/>
        </w:rPr>
        <w:t>有下列情形之一的，项目监管部门应按下列分值给责任单位记分</w:t>
      </w:r>
      <w:r w:rsidRPr="0041073D">
        <w:rPr>
          <w:rFonts w:ascii="仿宋" w:eastAsia="仿宋" w:hAnsi="仿宋" w:hint="eastAsia"/>
          <w:sz w:val="32"/>
          <w:szCs w:val="32"/>
        </w:rPr>
        <w:t>，</w:t>
      </w:r>
      <w:r w:rsidRPr="0041073D">
        <w:rPr>
          <w:rFonts w:ascii="仿宋" w:eastAsia="仿宋" w:hAnsi="仿宋"/>
          <w:sz w:val="32"/>
          <w:szCs w:val="32"/>
        </w:rPr>
        <w:t>该记分值记分周期与其所对应的工程项目相同。</w:t>
      </w:r>
    </w:p>
    <w:p w:rsidR="0041073D" w:rsidRPr="0041073D" w:rsidRDefault="0041073D" w:rsidP="0041073D">
      <w:pPr>
        <w:adjustRightInd w:val="0"/>
        <w:snapToGrid w:val="0"/>
        <w:spacing w:line="500" w:lineRule="exact"/>
        <w:ind w:firstLineChars="200" w:firstLine="640"/>
        <w:rPr>
          <w:rFonts w:ascii="仿宋" w:eastAsia="仿宋" w:hAnsi="仿宋"/>
          <w:sz w:val="32"/>
          <w:szCs w:val="32"/>
        </w:rPr>
      </w:pPr>
      <w:r w:rsidRPr="0041073D">
        <w:rPr>
          <w:rFonts w:ascii="仿宋" w:eastAsia="仿宋" w:hAnsi="仿宋"/>
          <w:sz w:val="32"/>
          <w:szCs w:val="32"/>
        </w:rPr>
        <w:t>（一）所属工程项目</w:t>
      </w:r>
      <w:r w:rsidRPr="0041073D">
        <w:rPr>
          <w:rFonts w:ascii="仿宋" w:eastAsia="仿宋" w:hAnsi="仿宋" w:hint="eastAsia"/>
          <w:sz w:val="32"/>
          <w:szCs w:val="32"/>
        </w:rPr>
        <w:t>历任</w:t>
      </w:r>
      <w:r w:rsidRPr="0041073D">
        <w:rPr>
          <w:rFonts w:ascii="仿宋" w:eastAsia="仿宋" w:hAnsi="仿宋"/>
          <w:sz w:val="32"/>
          <w:szCs w:val="32"/>
        </w:rPr>
        <w:t>责任人周期记分值累计达150分及以上的，记5分。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color w:val="FF0000"/>
          <w:sz w:val="32"/>
          <w:szCs w:val="32"/>
        </w:rPr>
        <w:t>（二）责任单位无故不接受约谈的，每次记1分。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color w:val="FF0000"/>
          <w:sz w:val="32"/>
          <w:szCs w:val="32"/>
        </w:rPr>
        <w:t>（三）被监管部门责令停止使用或停工（包括全面停工或局部停工改正）的工程，未经项目监管部门复查同意，擅自恢复使用或复工的，每次给予施工单位记3分；监理单位没有制止或施工单位强行复工也未向监管部门书面报告的，每次给监理单位记2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color w:val="FF0000"/>
          <w:sz w:val="32"/>
          <w:szCs w:val="32"/>
        </w:rPr>
        <w:lastRenderedPageBreak/>
        <w:t>（四）逾期或拒绝按项目监管部门发出的责令改正通知单进行改正而进入下一道工序的，或虽未进入下一道工序但安全隐患在限定期限内未予以排除的，每次给予施工单位记3分；监理单位没有督促整改或施工单位拒绝改正也不向监管部门书面报告的，每次给监理单位记2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color w:val="FF0000"/>
          <w:sz w:val="32"/>
          <w:szCs w:val="32"/>
        </w:rPr>
        <w:t>（五）施工企业谎报、瞒报质量安全事故的或施工企业在发生质量安全事故后故意破坏事故现场或未开展应急救援的，每发现一起记5分；施工企业篡改或者伪造检测报告的，每发现一份记1分。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color w:val="FF0000"/>
          <w:sz w:val="32"/>
          <w:szCs w:val="32"/>
        </w:rPr>
        <w:t>（六）项目经理超越执业范围或未取得安全生产考核合格证书担任项目经理的或项目经理执业注册资格证书或安全生产考核合格证书过期仍担任项目经理的，每人记1分。</w:t>
      </w:r>
    </w:p>
    <w:p w:rsidR="0041073D" w:rsidRPr="00743577" w:rsidRDefault="0041073D" w:rsidP="0041073D">
      <w:pPr>
        <w:adjustRightInd w:val="0"/>
        <w:snapToGrid w:val="0"/>
        <w:spacing w:line="500" w:lineRule="exact"/>
        <w:ind w:firstLineChars="200" w:firstLine="640"/>
        <w:rPr>
          <w:rFonts w:ascii="仿宋" w:eastAsia="仿宋" w:hAnsi="仿宋"/>
          <w:color w:val="FF0000"/>
          <w:sz w:val="32"/>
          <w:szCs w:val="32"/>
        </w:rPr>
      </w:pPr>
      <w:r w:rsidRPr="00743577">
        <w:rPr>
          <w:rFonts w:ascii="仿宋" w:eastAsia="仿宋" w:hAnsi="仿宋" w:hint="eastAsia"/>
          <w:color w:val="FF0000"/>
          <w:sz w:val="32"/>
          <w:szCs w:val="32"/>
        </w:rPr>
        <w:t>（七）施工单位在危险性较大的分部分项工程施工前，未按规定编制专项施工方案并经施工单位技术负责人、总监签字就开始施工的，每发现一起记1分；超过一定规模的危险性较大的分部分项工程专项施工方案未按规定组织专家论证并通过论证就开始施工的，每发现一起记1分。</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hint="eastAsia"/>
          <w:b/>
          <w:bCs/>
          <w:sz w:val="32"/>
          <w:szCs w:val="32"/>
        </w:rPr>
        <w:t>第二十七</w:t>
      </w:r>
      <w:r w:rsidRPr="0041073D">
        <w:rPr>
          <w:rFonts w:ascii="仿宋" w:eastAsia="仿宋" w:hAnsi="仿宋"/>
          <w:b/>
          <w:bCs/>
          <w:sz w:val="32"/>
          <w:szCs w:val="32"/>
        </w:rPr>
        <w:t>条</w:t>
      </w:r>
      <w:r w:rsidRPr="0041073D">
        <w:rPr>
          <w:rFonts w:ascii="仿宋" w:eastAsia="仿宋" w:hAnsi="仿宋" w:hint="eastAsia"/>
          <w:b/>
          <w:bCs/>
          <w:sz w:val="32"/>
          <w:szCs w:val="32"/>
        </w:rPr>
        <w:t xml:space="preserve"> </w:t>
      </w:r>
      <w:r w:rsidRPr="0041073D">
        <w:rPr>
          <w:rFonts w:ascii="仿宋" w:eastAsia="仿宋" w:hAnsi="仿宋"/>
          <w:sz w:val="32"/>
          <w:szCs w:val="32"/>
        </w:rPr>
        <w:t>出现下列情形之一的，责任人在该工程项目记分周期的记分累计值作为其在下一个在建工程项目任职的记分周期记分起算值。</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（一）责任人在工程项目施工中途终止任职的，工程项目按合同约定中止施工的除外。</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（二）责任人在工程项目竣工或完工前仍不按本办法第二十</w:t>
      </w:r>
      <w:r w:rsidRPr="0041073D">
        <w:rPr>
          <w:rFonts w:ascii="仿宋" w:eastAsia="仿宋" w:hAnsi="仿宋" w:hint="eastAsia"/>
          <w:sz w:val="32"/>
          <w:szCs w:val="32"/>
        </w:rPr>
        <w:t>四</w:t>
      </w:r>
      <w:r w:rsidRPr="0041073D">
        <w:rPr>
          <w:rFonts w:ascii="仿宋" w:eastAsia="仿宋" w:hAnsi="仿宋"/>
          <w:sz w:val="32"/>
          <w:szCs w:val="32"/>
        </w:rPr>
        <w:t>条规定参加集中教育培训的。</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省质安总站应适时在福建省建设工程质量安全网（以下简称省质量安全网）上公布责任人的周期记分起算值。</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第二十八条</w:t>
      </w:r>
      <w:r w:rsidRPr="0041073D">
        <w:rPr>
          <w:rFonts w:ascii="仿宋" w:eastAsia="仿宋" w:hAnsi="仿宋" w:hint="eastAsia"/>
          <w:b/>
          <w:bCs/>
          <w:sz w:val="32"/>
          <w:szCs w:val="32"/>
        </w:rPr>
        <w:t xml:space="preserve"> </w:t>
      </w:r>
      <w:r w:rsidRPr="0041073D">
        <w:rPr>
          <w:rFonts w:ascii="仿宋" w:eastAsia="仿宋" w:hAnsi="仿宋"/>
          <w:sz w:val="32"/>
          <w:szCs w:val="32"/>
        </w:rPr>
        <w:t>出现下列情形之一的，给予责任单位全省通报</w:t>
      </w:r>
      <w:r w:rsidRPr="0041073D">
        <w:rPr>
          <w:rFonts w:ascii="仿宋" w:eastAsia="仿宋" w:hAnsi="仿宋"/>
          <w:sz w:val="32"/>
          <w:szCs w:val="32"/>
        </w:rPr>
        <w:lastRenderedPageBreak/>
        <w:t>批评。</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（一）施工项目部的技术负责人、质检员、安全员或项目监理部总监代表在工程项目竣工或完工前仍不按本办法第二十三条规定参加集中教育培训的。</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（二）责任单位分管质量、安全的领导及其质量安全部门负责人未按本办法第二十四条规定参加集中教育培训的。</w:t>
      </w:r>
    </w:p>
    <w:p w:rsidR="0041073D" w:rsidRPr="0041073D" w:rsidRDefault="0041073D" w:rsidP="0041073D">
      <w:pPr>
        <w:pStyle w:val="a8"/>
        <w:adjustRightInd w:val="0"/>
        <w:spacing w:line="500" w:lineRule="exact"/>
        <w:ind w:firstLine="640"/>
        <w:rPr>
          <w:rFonts w:ascii="仿宋" w:eastAsia="仿宋" w:hAnsi="仿宋"/>
          <w:sz w:val="32"/>
          <w:szCs w:val="32"/>
        </w:rPr>
      </w:pPr>
      <w:r w:rsidRPr="0041073D">
        <w:rPr>
          <w:rFonts w:ascii="仿宋" w:eastAsia="仿宋" w:hAnsi="仿宋"/>
          <w:sz w:val="32"/>
          <w:szCs w:val="32"/>
        </w:rPr>
        <w:t>被通报批评的责任单位按照省厅有关信用评价标准予以不良信息扣分。</w:t>
      </w:r>
    </w:p>
    <w:p w:rsidR="0041073D" w:rsidRPr="0041073D" w:rsidRDefault="0041073D" w:rsidP="0041073D">
      <w:pPr>
        <w:adjustRightInd w:val="0"/>
        <w:snapToGrid w:val="0"/>
        <w:spacing w:line="500" w:lineRule="exact"/>
        <w:ind w:firstLineChars="200" w:firstLine="643"/>
        <w:rPr>
          <w:rFonts w:ascii="仿宋" w:eastAsia="仿宋" w:hAnsi="仿宋"/>
          <w:sz w:val="32"/>
          <w:szCs w:val="32"/>
        </w:rPr>
      </w:pPr>
      <w:r w:rsidRPr="0041073D">
        <w:rPr>
          <w:rFonts w:ascii="仿宋" w:eastAsia="仿宋" w:hAnsi="仿宋"/>
          <w:b/>
          <w:bCs/>
          <w:sz w:val="32"/>
          <w:szCs w:val="32"/>
        </w:rPr>
        <w:t>第二十九条</w:t>
      </w:r>
      <w:r w:rsidRPr="0041073D">
        <w:rPr>
          <w:rFonts w:ascii="仿宋" w:eastAsia="仿宋" w:hAnsi="仿宋" w:hint="eastAsia"/>
          <w:b/>
          <w:bCs/>
          <w:sz w:val="32"/>
          <w:szCs w:val="32"/>
        </w:rPr>
        <w:t xml:space="preserve"> </w:t>
      </w:r>
      <w:r w:rsidRPr="0041073D">
        <w:rPr>
          <w:rFonts w:ascii="仿宋" w:eastAsia="仿宋" w:hAnsi="仿宋" w:hint="eastAsia"/>
          <w:sz w:val="32"/>
          <w:szCs w:val="32"/>
        </w:rPr>
        <w:t>省住房和城乡建设厅</w:t>
      </w:r>
      <w:r w:rsidRPr="0041073D">
        <w:rPr>
          <w:rFonts w:ascii="仿宋" w:eastAsia="仿宋" w:hAnsi="仿宋"/>
          <w:sz w:val="32"/>
          <w:szCs w:val="32"/>
        </w:rPr>
        <w:t>在</w:t>
      </w:r>
      <w:r w:rsidRPr="0041073D">
        <w:rPr>
          <w:rFonts w:ascii="仿宋" w:eastAsia="仿宋" w:hAnsi="仿宋" w:hint="eastAsia"/>
          <w:sz w:val="32"/>
          <w:szCs w:val="32"/>
        </w:rPr>
        <w:t>福建住房和城乡建设</w:t>
      </w:r>
      <w:r w:rsidRPr="0041073D">
        <w:rPr>
          <w:rFonts w:ascii="仿宋" w:eastAsia="仿宋" w:hAnsi="仿宋"/>
          <w:sz w:val="32"/>
          <w:szCs w:val="32"/>
        </w:rPr>
        <w:t>网上公布上一年度</w:t>
      </w:r>
      <w:r w:rsidRPr="0041073D">
        <w:rPr>
          <w:rFonts w:ascii="仿宋" w:eastAsia="仿宋" w:hAnsi="仿宋" w:hint="eastAsia"/>
          <w:sz w:val="32"/>
          <w:szCs w:val="32"/>
        </w:rPr>
        <w:t>在建</w:t>
      </w:r>
      <w:r w:rsidRPr="0041073D">
        <w:rPr>
          <w:rFonts w:ascii="仿宋" w:eastAsia="仿宋" w:hAnsi="仿宋"/>
          <w:sz w:val="32"/>
          <w:szCs w:val="32"/>
        </w:rPr>
        <w:t>项目平均违规记分</w:t>
      </w:r>
      <w:r w:rsidRPr="0041073D">
        <w:rPr>
          <w:rFonts w:ascii="仿宋" w:eastAsia="仿宋" w:hAnsi="仿宋" w:hint="eastAsia"/>
          <w:sz w:val="32"/>
          <w:szCs w:val="32"/>
        </w:rPr>
        <w:t>值</w:t>
      </w:r>
      <w:r w:rsidRPr="0041073D">
        <w:rPr>
          <w:rFonts w:ascii="仿宋" w:eastAsia="仿宋" w:hAnsi="仿宋"/>
          <w:sz w:val="32"/>
          <w:szCs w:val="32"/>
        </w:rPr>
        <w:t>由高到低排名前30位的施工</w:t>
      </w:r>
      <w:r w:rsidRPr="0041073D">
        <w:rPr>
          <w:rFonts w:ascii="仿宋" w:eastAsia="仿宋" w:hAnsi="仿宋" w:hint="eastAsia"/>
          <w:sz w:val="32"/>
          <w:szCs w:val="32"/>
        </w:rPr>
        <w:t>单位</w:t>
      </w:r>
      <w:r w:rsidRPr="0041073D">
        <w:rPr>
          <w:rFonts w:ascii="仿宋" w:eastAsia="仿宋" w:hAnsi="仿宋"/>
          <w:sz w:val="32"/>
          <w:szCs w:val="32"/>
        </w:rPr>
        <w:t>（</w:t>
      </w:r>
      <w:r w:rsidRPr="0041073D">
        <w:rPr>
          <w:rFonts w:ascii="仿宋" w:eastAsia="仿宋" w:hAnsi="仿宋" w:hint="eastAsia"/>
          <w:sz w:val="32"/>
          <w:szCs w:val="32"/>
        </w:rPr>
        <w:t>各名次出现并列排名的，取前30家</w:t>
      </w:r>
      <w:r w:rsidRPr="0041073D">
        <w:rPr>
          <w:rFonts w:ascii="仿宋" w:eastAsia="仿宋" w:hAnsi="仿宋"/>
          <w:sz w:val="32"/>
          <w:szCs w:val="32"/>
        </w:rPr>
        <w:t>单位；若第</w:t>
      </w:r>
      <w:r w:rsidRPr="0041073D">
        <w:rPr>
          <w:rFonts w:ascii="仿宋" w:eastAsia="仿宋" w:hAnsi="仿宋" w:hint="eastAsia"/>
          <w:sz w:val="32"/>
          <w:szCs w:val="32"/>
        </w:rPr>
        <w:t>30家</w:t>
      </w:r>
      <w:r w:rsidRPr="0041073D">
        <w:rPr>
          <w:rFonts w:ascii="仿宋" w:eastAsia="仿宋" w:hAnsi="仿宋"/>
          <w:sz w:val="32"/>
          <w:szCs w:val="32"/>
        </w:rPr>
        <w:t>单位所在</w:t>
      </w:r>
      <w:r w:rsidRPr="0041073D">
        <w:rPr>
          <w:rFonts w:ascii="仿宋" w:eastAsia="仿宋" w:hAnsi="仿宋" w:hint="eastAsia"/>
          <w:sz w:val="32"/>
          <w:szCs w:val="32"/>
        </w:rPr>
        <w:t>名次</w:t>
      </w:r>
      <w:r w:rsidRPr="0041073D">
        <w:rPr>
          <w:rFonts w:ascii="仿宋" w:eastAsia="仿宋" w:hAnsi="仿宋"/>
          <w:sz w:val="32"/>
          <w:szCs w:val="32"/>
        </w:rPr>
        <w:t>也出现并列排名的，则并列单位也一并</w:t>
      </w:r>
      <w:r w:rsidRPr="0041073D">
        <w:rPr>
          <w:rFonts w:ascii="仿宋" w:eastAsia="仿宋" w:hAnsi="仿宋" w:hint="eastAsia"/>
          <w:sz w:val="32"/>
          <w:szCs w:val="32"/>
        </w:rPr>
        <w:t>计入</w:t>
      </w:r>
      <w:r w:rsidRPr="0041073D">
        <w:rPr>
          <w:rFonts w:ascii="仿宋" w:eastAsia="仿宋" w:hAnsi="仿宋"/>
          <w:sz w:val="32"/>
          <w:szCs w:val="32"/>
        </w:rPr>
        <w:t>，下同）</w:t>
      </w:r>
      <w:r w:rsidRPr="0041073D">
        <w:rPr>
          <w:rFonts w:ascii="仿宋" w:eastAsia="仿宋" w:hAnsi="仿宋" w:hint="eastAsia"/>
          <w:sz w:val="32"/>
          <w:szCs w:val="32"/>
        </w:rPr>
        <w:t>、</w:t>
      </w:r>
      <w:r w:rsidRPr="0041073D">
        <w:rPr>
          <w:rFonts w:ascii="仿宋" w:eastAsia="仿宋" w:hAnsi="仿宋"/>
          <w:sz w:val="32"/>
          <w:szCs w:val="32"/>
        </w:rPr>
        <w:t>排名前</w:t>
      </w:r>
      <w:r w:rsidRPr="0041073D">
        <w:rPr>
          <w:rFonts w:ascii="仿宋" w:eastAsia="仿宋" w:hAnsi="仿宋"/>
          <w:b/>
          <w:bCs/>
          <w:sz w:val="32"/>
          <w:szCs w:val="32"/>
        </w:rPr>
        <w:t>5</w:t>
      </w:r>
      <w:r w:rsidRPr="0041073D">
        <w:rPr>
          <w:rFonts w:ascii="仿宋" w:eastAsia="仿宋" w:hAnsi="仿宋"/>
          <w:sz w:val="32"/>
          <w:szCs w:val="32"/>
        </w:rPr>
        <w:t>位的监理</w:t>
      </w:r>
      <w:r w:rsidRPr="0041073D">
        <w:rPr>
          <w:rFonts w:ascii="仿宋" w:eastAsia="仿宋" w:hAnsi="仿宋" w:hint="eastAsia"/>
          <w:sz w:val="32"/>
          <w:szCs w:val="32"/>
        </w:rPr>
        <w:t>单位</w:t>
      </w:r>
      <w:r w:rsidRPr="0041073D">
        <w:rPr>
          <w:rFonts w:ascii="仿宋" w:eastAsia="仿宋" w:hAnsi="仿宋"/>
          <w:sz w:val="32"/>
          <w:szCs w:val="32"/>
        </w:rPr>
        <w:t>；</w:t>
      </w:r>
      <w:r w:rsidRPr="0041073D">
        <w:rPr>
          <w:rFonts w:ascii="仿宋" w:eastAsia="仿宋" w:hAnsi="仿宋" w:hint="eastAsia"/>
          <w:sz w:val="32"/>
          <w:szCs w:val="32"/>
        </w:rPr>
        <w:t>年度</w:t>
      </w:r>
      <w:r w:rsidRPr="0041073D">
        <w:rPr>
          <w:rFonts w:ascii="仿宋" w:eastAsia="仿宋" w:hAnsi="仿宋"/>
          <w:sz w:val="32"/>
          <w:szCs w:val="32"/>
        </w:rPr>
        <w:t>周期违规记分满80分且排名前50位的建造师</w:t>
      </w:r>
      <w:r w:rsidRPr="0041073D">
        <w:rPr>
          <w:rFonts w:ascii="仿宋" w:eastAsia="仿宋" w:hAnsi="仿宋" w:hint="eastAsia"/>
          <w:sz w:val="32"/>
          <w:szCs w:val="32"/>
        </w:rPr>
        <w:t>（项目经理）</w:t>
      </w:r>
      <w:r w:rsidRPr="0041073D">
        <w:rPr>
          <w:rFonts w:ascii="仿宋" w:eastAsia="仿宋" w:hAnsi="仿宋"/>
          <w:sz w:val="32"/>
          <w:szCs w:val="32"/>
        </w:rPr>
        <w:t>、前</w:t>
      </w:r>
      <w:r w:rsidRPr="0041073D">
        <w:rPr>
          <w:rFonts w:ascii="仿宋" w:eastAsia="仿宋" w:hAnsi="仿宋"/>
          <w:bCs/>
          <w:sz w:val="32"/>
          <w:szCs w:val="32"/>
        </w:rPr>
        <w:t>10</w:t>
      </w:r>
      <w:r w:rsidRPr="0041073D">
        <w:rPr>
          <w:rFonts w:ascii="仿宋" w:eastAsia="仿宋" w:hAnsi="仿宋"/>
          <w:sz w:val="32"/>
          <w:szCs w:val="32"/>
        </w:rPr>
        <w:t>位的监理工程师</w:t>
      </w:r>
      <w:r w:rsidRPr="0041073D">
        <w:rPr>
          <w:rFonts w:ascii="仿宋" w:eastAsia="仿宋" w:hAnsi="仿宋" w:hint="eastAsia"/>
          <w:sz w:val="32"/>
          <w:szCs w:val="32"/>
        </w:rPr>
        <w:t>（总监理工程师）、</w:t>
      </w:r>
      <w:r w:rsidRPr="0041073D">
        <w:rPr>
          <w:rFonts w:ascii="仿宋" w:eastAsia="仿宋" w:hAnsi="仿宋"/>
          <w:sz w:val="32"/>
          <w:szCs w:val="32"/>
        </w:rPr>
        <w:t>周期违规记分满150分的建造师</w:t>
      </w:r>
      <w:r w:rsidRPr="0041073D">
        <w:rPr>
          <w:rFonts w:ascii="仿宋" w:eastAsia="仿宋" w:hAnsi="仿宋" w:hint="eastAsia"/>
          <w:sz w:val="32"/>
          <w:szCs w:val="32"/>
        </w:rPr>
        <w:t>和</w:t>
      </w:r>
      <w:r w:rsidRPr="0041073D">
        <w:rPr>
          <w:rFonts w:ascii="仿宋" w:eastAsia="仿宋" w:hAnsi="仿宋"/>
          <w:sz w:val="32"/>
          <w:szCs w:val="32"/>
        </w:rPr>
        <w:t>监理工程师</w:t>
      </w:r>
      <w:r w:rsidRPr="0041073D">
        <w:rPr>
          <w:rFonts w:ascii="仿宋" w:eastAsia="仿宋" w:hAnsi="仿宋" w:hint="eastAsia"/>
          <w:sz w:val="32"/>
          <w:szCs w:val="32"/>
        </w:rPr>
        <w:t>纳入</w:t>
      </w:r>
      <w:r w:rsidRPr="0041073D">
        <w:rPr>
          <w:rFonts w:ascii="仿宋" w:eastAsia="仿宋" w:hAnsi="仿宋"/>
          <w:sz w:val="32"/>
          <w:szCs w:val="32"/>
        </w:rPr>
        <w:t>省级“</w:t>
      </w:r>
      <w:r w:rsidRPr="0041073D">
        <w:rPr>
          <w:rFonts w:ascii="仿宋" w:eastAsia="仿宋" w:hAnsi="仿宋" w:hint="eastAsia"/>
          <w:sz w:val="32"/>
          <w:szCs w:val="32"/>
        </w:rPr>
        <w:t>质量安全</w:t>
      </w:r>
      <w:r w:rsidRPr="0041073D">
        <w:rPr>
          <w:rFonts w:ascii="仿宋" w:eastAsia="仿宋" w:hAnsi="仿宋"/>
          <w:sz w:val="32"/>
          <w:szCs w:val="32"/>
        </w:rPr>
        <w:t>黑名单</w:t>
      </w:r>
      <w:r w:rsidRPr="0041073D">
        <w:rPr>
          <w:rFonts w:ascii="仿宋" w:eastAsia="仿宋" w:hAnsi="仿宋" w:hint="eastAsia"/>
          <w:sz w:val="32"/>
          <w:szCs w:val="32"/>
        </w:rPr>
        <w:t>”。</w:t>
      </w:r>
      <w:r w:rsidRPr="0041073D">
        <w:rPr>
          <w:rFonts w:ascii="仿宋" w:eastAsia="仿宋" w:hAnsi="仿宋"/>
          <w:sz w:val="32"/>
          <w:szCs w:val="32"/>
        </w:rPr>
        <w:t>黑名单</w:t>
      </w:r>
      <w:r w:rsidRPr="0041073D">
        <w:rPr>
          <w:rFonts w:ascii="仿宋" w:eastAsia="仿宋" w:hAnsi="仿宋" w:hint="eastAsia"/>
          <w:sz w:val="32"/>
          <w:szCs w:val="32"/>
        </w:rPr>
        <w:t>管控程序和</w:t>
      </w:r>
      <w:r w:rsidRPr="0041073D">
        <w:rPr>
          <w:rFonts w:ascii="仿宋" w:eastAsia="仿宋" w:hAnsi="仿宋"/>
          <w:sz w:val="32"/>
          <w:szCs w:val="32"/>
        </w:rPr>
        <w:t>管控措施</w:t>
      </w:r>
      <w:r w:rsidRPr="0041073D">
        <w:rPr>
          <w:rFonts w:ascii="仿宋" w:eastAsia="仿宋" w:hAnsi="仿宋" w:hint="eastAsia"/>
          <w:sz w:val="32"/>
          <w:szCs w:val="32"/>
        </w:rPr>
        <w:t>等</w:t>
      </w:r>
      <w:r w:rsidRPr="0041073D">
        <w:rPr>
          <w:rFonts w:ascii="仿宋" w:eastAsia="仿宋" w:hAnsi="仿宋"/>
          <w:sz w:val="32"/>
          <w:szCs w:val="32"/>
        </w:rPr>
        <w:t>按照《</w:t>
      </w:r>
      <w:r w:rsidRPr="0041073D">
        <w:rPr>
          <w:rFonts w:ascii="仿宋" w:eastAsia="仿宋" w:hAnsi="仿宋" w:hint="eastAsia"/>
          <w:sz w:val="32"/>
          <w:szCs w:val="32"/>
        </w:rPr>
        <w:t>福建省</w:t>
      </w:r>
      <w:r w:rsidRPr="0041073D">
        <w:rPr>
          <w:rFonts w:ascii="仿宋" w:eastAsia="仿宋" w:hAnsi="仿宋"/>
          <w:sz w:val="32"/>
          <w:szCs w:val="32"/>
        </w:rPr>
        <w:t>建设工程责任主体不良记录“</w:t>
      </w:r>
      <w:r w:rsidRPr="0041073D">
        <w:rPr>
          <w:rFonts w:ascii="仿宋" w:eastAsia="仿宋" w:hAnsi="仿宋" w:hint="eastAsia"/>
          <w:sz w:val="32"/>
          <w:szCs w:val="32"/>
        </w:rPr>
        <w:t>黑名单</w:t>
      </w:r>
      <w:r w:rsidRPr="0041073D">
        <w:rPr>
          <w:rFonts w:ascii="仿宋" w:eastAsia="仿宋" w:hAnsi="仿宋"/>
          <w:sz w:val="32"/>
          <w:szCs w:val="32"/>
        </w:rPr>
        <w:t>”</w:t>
      </w:r>
      <w:r w:rsidRPr="0041073D">
        <w:rPr>
          <w:rFonts w:ascii="仿宋" w:eastAsia="仿宋" w:hAnsi="仿宋" w:hint="eastAsia"/>
          <w:sz w:val="32"/>
          <w:szCs w:val="32"/>
        </w:rPr>
        <w:t>管理实施</w:t>
      </w:r>
      <w:r w:rsidRPr="0041073D">
        <w:rPr>
          <w:rFonts w:ascii="仿宋" w:eastAsia="仿宋" w:hAnsi="仿宋"/>
          <w:sz w:val="32"/>
          <w:szCs w:val="32"/>
        </w:rPr>
        <w:t>办法》</w:t>
      </w:r>
      <w:r w:rsidRPr="0041073D">
        <w:rPr>
          <w:rFonts w:ascii="仿宋" w:eastAsia="仿宋" w:hAnsi="仿宋" w:hint="eastAsia"/>
          <w:sz w:val="32"/>
          <w:szCs w:val="32"/>
        </w:rPr>
        <w:t>规定</w:t>
      </w:r>
      <w:r w:rsidRPr="0041073D">
        <w:rPr>
          <w:rFonts w:ascii="仿宋" w:eastAsia="仿宋" w:hAnsi="仿宋"/>
          <w:sz w:val="32"/>
          <w:szCs w:val="32"/>
        </w:rPr>
        <w:t>执行。</w:t>
      </w:r>
    </w:p>
    <w:p w:rsidR="0041073D" w:rsidRPr="0041073D" w:rsidRDefault="0041073D" w:rsidP="0041073D">
      <w:pPr>
        <w:adjustRightInd w:val="0"/>
        <w:snapToGrid w:val="0"/>
        <w:spacing w:line="500" w:lineRule="exact"/>
        <w:ind w:firstLineChars="200" w:firstLine="643"/>
        <w:rPr>
          <w:rFonts w:ascii="仿宋" w:eastAsia="仿宋" w:hAnsi="仿宋"/>
          <w:sz w:val="32"/>
          <w:szCs w:val="32"/>
        </w:rPr>
      </w:pPr>
      <w:r w:rsidRPr="0041073D">
        <w:rPr>
          <w:rFonts w:ascii="仿宋" w:eastAsia="仿宋" w:hAnsi="仿宋"/>
          <w:b/>
          <w:bCs/>
          <w:sz w:val="32"/>
          <w:szCs w:val="32"/>
        </w:rPr>
        <w:t>第三十条</w:t>
      </w:r>
      <w:r w:rsidRPr="0041073D">
        <w:rPr>
          <w:rFonts w:ascii="仿宋" w:eastAsia="仿宋" w:hAnsi="仿宋" w:hint="eastAsia"/>
          <w:b/>
          <w:bCs/>
          <w:sz w:val="32"/>
          <w:szCs w:val="32"/>
        </w:rPr>
        <w:t xml:space="preserve"> </w:t>
      </w:r>
      <w:r w:rsidRPr="0041073D">
        <w:rPr>
          <w:rFonts w:ascii="仿宋" w:eastAsia="仿宋" w:hAnsi="仿宋"/>
          <w:sz w:val="32"/>
          <w:szCs w:val="32"/>
        </w:rPr>
        <w:t>项目责任人周期记分值累计达150分及以上，涉及违法立案查处的，应予以从重处理。</w:t>
      </w:r>
    </w:p>
    <w:p w:rsidR="0041073D" w:rsidRPr="0041073D" w:rsidRDefault="0041073D" w:rsidP="0041073D">
      <w:pPr>
        <w:pStyle w:val="a8"/>
        <w:adjustRightInd w:val="0"/>
        <w:spacing w:line="500" w:lineRule="exact"/>
        <w:ind w:firstLine="643"/>
        <w:rPr>
          <w:rFonts w:ascii="仿宋" w:eastAsia="仿宋" w:hAnsi="仿宋"/>
          <w:sz w:val="32"/>
          <w:szCs w:val="32"/>
        </w:rPr>
      </w:pPr>
      <w:r w:rsidRPr="0041073D">
        <w:rPr>
          <w:rFonts w:ascii="仿宋" w:eastAsia="仿宋" w:hAnsi="仿宋"/>
          <w:b/>
          <w:bCs/>
          <w:sz w:val="32"/>
          <w:szCs w:val="32"/>
        </w:rPr>
        <w:t>第三十一条</w:t>
      </w:r>
      <w:r w:rsidRPr="0041073D">
        <w:rPr>
          <w:rFonts w:ascii="仿宋" w:eastAsia="仿宋" w:hAnsi="仿宋" w:hint="eastAsia"/>
          <w:b/>
          <w:bCs/>
          <w:sz w:val="32"/>
          <w:szCs w:val="32"/>
        </w:rPr>
        <w:t xml:space="preserve"> </w:t>
      </w:r>
      <w:r w:rsidRPr="0041073D">
        <w:rPr>
          <w:rFonts w:ascii="仿宋" w:eastAsia="仿宋" w:hAnsi="仿宋"/>
          <w:sz w:val="32"/>
          <w:szCs w:val="32"/>
        </w:rPr>
        <w:t>对施工企业实行差异化监管制度。省住房和城乡建设厅选择一定数量记分值排名靠前的施工企业列为检查必查对象，抽查其在建项目，并严格按本标准进行监管。各设区市建设行政主管部门应参照省住房和城乡建设厅做法，建立差异化监管机制，选择一定数量辖区内记分值靠前的施工企业列为必查对象，对其施工的项目加强监督检查。</w:t>
      </w:r>
    </w:p>
    <w:p w:rsidR="0041073D" w:rsidRPr="0041073D" w:rsidRDefault="0041073D" w:rsidP="0041073D">
      <w:pPr>
        <w:pStyle w:val="a6"/>
        <w:spacing w:line="500" w:lineRule="exact"/>
        <w:rPr>
          <w:rFonts w:ascii="仿宋" w:eastAsia="仿宋" w:hAnsi="仿宋"/>
          <w:sz w:val="32"/>
          <w:szCs w:val="32"/>
        </w:rPr>
      </w:pPr>
    </w:p>
    <w:p w:rsidR="0041073D" w:rsidRPr="0041073D" w:rsidRDefault="0041073D" w:rsidP="0041073D">
      <w:pPr>
        <w:numPr>
          <w:ilvl w:val="0"/>
          <w:numId w:val="2"/>
        </w:numPr>
        <w:adjustRightInd w:val="0"/>
        <w:snapToGrid w:val="0"/>
        <w:spacing w:line="500" w:lineRule="exact"/>
        <w:jc w:val="center"/>
        <w:rPr>
          <w:rFonts w:ascii="仿宋" w:eastAsia="仿宋" w:hAnsi="仿宋"/>
          <w:b/>
          <w:sz w:val="32"/>
          <w:szCs w:val="32"/>
        </w:rPr>
      </w:pPr>
      <w:r w:rsidRPr="0041073D">
        <w:rPr>
          <w:rFonts w:ascii="仿宋" w:eastAsia="仿宋" w:hAnsi="仿宋" w:hint="eastAsia"/>
          <w:b/>
          <w:sz w:val="32"/>
          <w:szCs w:val="32"/>
        </w:rPr>
        <w:lastRenderedPageBreak/>
        <w:t xml:space="preserve"> </w:t>
      </w:r>
      <w:r w:rsidRPr="0041073D">
        <w:rPr>
          <w:rFonts w:ascii="仿宋" w:eastAsia="仿宋" w:hAnsi="仿宋"/>
          <w:b/>
          <w:sz w:val="32"/>
          <w:szCs w:val="32"/>
        </w:rPr>
        <w:t>附则</w:t>
      </w:r>
    </w:p>
    <w:p w:rsidR="0041073D" w:rsidRPr="0041073D" w:rsidRDefault="0041073D" w:rsidP="0041073D">
      <w:pPr>
        <w:adjustRightInd w:val="0"/>
        <w:snapToGrid w:val="0"/>
        <w:spacing w:line="500" w:lineRule="exact"/>
        <w:jc w:val="center"/>
        <w:rPr>
          <w:rFonts w:ascii="仿宋" w:eastAsia="仿宋" w:hAnsi="仿宋"/>
          <w:b/>
          <w:sz w:val="32"/>
          <w:szCs w:val="32"/>
        </w:rPr>
      </w:pPr>
    </w:p>
    <w:p w:rsidR="0041073D" w:rsidRPr="0041073D" w:rsidRDefault="0041073D" w:rsidP="0041073D">
      <w:pPr>
        <w:adjustRightInd w:val="0"/>
        <w:snapToGrid w:val="0"/>
        <w:spacing w:line="500" w:lineRule="exact"/>
        <w:ind w:firstLineChars="200" w:firstLine="643"/>
        <w:rPr>
          <w:rFonts w:ascii="仿宋" w:eastAsia="仿宋" w:hAnsi="仿宋"/>
          <w:b/>
          <w:bCs/>
          <w:sz w:val="32"/>
          <w:szCs w:val="32"/>
        </w:rPr>
      </w:pPr>
      <w:r w:rsidRPr="0041073D">
        <w:rPr>
          <w:rFonts w:ascii="仿宋" w:eastAsia="仿宋" w:hAnsi="仿宋"/>
          <w:b/>
          <w:bCs/>
          <w:sz w:val="32"/>
          <w:szCs w:val="32"/>
        </w:rPr>
        <w:t>第三十二条</w:t>
      </w:r>
      <w:r w:rsidRPr="0041073D">
        <w:rPr>
          <w:rFonts w:ascii="仿宋" w:eastAsia="仿宋" w:hAnsi="仿宋" w:hint="eastAsia"/>
          <w:b/>
          <w:bCs/>
          <w:sz w:val="32"/>
          <w:szCs w:val="32"/>
        </w:rPr>
        <w:t xml:space="preserve"> </w:t>
      </w:r>
      <w:r w:rsidRPr="0041073D">
        <w:rPr>
          <w:rFonts w:ascii="仿宋" w:eastAsia="仿宋" w:hAnsi="仿宋"/>
          <w:sz w:val="32"/>
          <w:szCs w:val="32"/>
        </w:rPr>
        <w:t>省住房和城乡建设厅根据全省工程质量安全状况，对附表1-1、附表1-2和附表2规定的记分项目实时予以调整。工程项目属联合体施工或监理的，应按附表1-1、附表1-2和附表2规定的相应记分值分别给予责任单位同样分值的记分。</w:t>
      </w:r>
    </w:p>
    <w:p w:rsidR="0041073D" w:rsidRPr="0041073D" w:rsidRDefault="0041073D" w:rsidP="0041073D">
      <w:pPr>
        <w:adjustRightInd w:val="0"/>
        <w:snapToGrid w:val="0"/>
        <w:spacing w:line="500" w:lineRule="exact"/>
        <w:ind w:firstLineChars="200" w:firstLine="643"/>
        <w:rPr>
          <w:rFonts w:ascii="仿宋" w:eastAsia="仿宋" w:hAnsi="仿宋"/>
          <w:sz w:val="32"/>
          <w:szCs w:val="32"/>
        </w:rPr>
      </w:pPr>
      <w:r w:rsidRPr="0041073D">
        <w:rPr>
          <w:rFonts w:ascii="仿宋" w:eastAsia="仿宋" w:hAnsi="仿宋"/>
          <w:b/>
          <w:bCs/>
          <w:sz w:val="32"/>
          <w:szCs w:val="32"/>
        </w:rPr>
        <w:t>第三十三条</w:t>
      </w:r>
      <w:r w:rsidRPr="0041073D">
        <w:rPr>
          <w:rFonts w:ascii="仿宋" w:eastAsia="仿宋" w:hAnsi="仿宋" w:hint="eastAsia"/>
          <w:b/>
          <w:bCs/>
          <w:sz w:val="32"/>
          <w:szCs w:val="32"/>
        </w:rPr>
        <w:t xml:space="preserve"> </w:t>
      </w:r>
      <w:r w:rsidRPr="0041073D">
        <w:rPr>
          <w:rFonts w:ascii="仿宋" w:eastAsia="仿宋" w:hAnsi="仿宋"/>
          <w:sz w:val="32"/>
          <w:szCs w:val="32"/>
        </w:rPr>
        <w:t>动态监管管理工作接受群众监督。省住房和城乡建设厅动态监管管理工作举报、投诉电话为0591-87621327。</w:t>
      </w:r>
    </w:p>
    <w:p w:rsidR="0041073D" w:rsidRPr="0041073D" w:rsidRDefault="0041073D" w:rsidP="0041073D">
      <w:pPr>
        <w:adjustRightInd w:val="0"/>
        <w:snapToGrid w:val="0"/>
        <w:spacing w:line="500" w:lineRule="exact"/>
        <w:ind w:firstLineChars="200" w:firstLine="643"/>
        <w:rPr>
          <w:rFonts w:ascii="仿宋" w:eastAsia="仿宋" w:hAnsi="仿宋"/>
          <w:b/>
          <w:bCs/>
          <w:sz w:val="32"/>
          <w:szCs w:val="32"/>
        </w:rPr>
      </w:pPr>
      <w:r w:rsidRPr="0041073D">
        <w:rPr>
          <w:rFonts w:ascii="仿宋" w:eastAsia="仿宋" w:hAnsi="仿宋"/>
          <w:b/>
          <w:bCs/>
          <w:sz w:val="32"/>
          <w:szCs w:val="32"/>
        </w:rPr>
        <w:t>第三十四条</w:t>
      </w:r>
      <w:r w:rsidRPr="0041073D">
        <w:rPr>
          <w:rFonts w:ascii="仿宋" w:eastAsia="仿宋" w:hAnsi="仿宋" w:hint="eastAsia"/>
          <w:b/>
          <w:bCs/>
          <w:sz w:val="32"/>
          <w:szCs w:val="32"/>
        </w:rPr>
        <w:t xml:space="preserve"> </w:t>
      </w:r>
      <w:r w:rsidRPr="0041073D">
        <w:rPr>
          <w:rFonts w:ascii="仿宋" w:eastAsia="仿宋" w:hAnsi="仿宋"/>
          <w:sz w:val="32"/>
          <w:szCs w:val="32"/>
        </w:rPr>
        <w:t>本办法自201</w:t>
      </w:r>
      <w:r w:rsidRPr="0041073D">
        <w:rPr>
          <w:rFonts w:ascii="仿宋" w:eastAsia="仿宋" w:hAnsi="仿宋" w:hint="eastAsia"/>
          <w:sz w:val="32"/>
          <w:szCs w:val="32"/>
        </w:rPr>
        <w:t>8</w:t>
      </w:r>
      <w:r w:rsidRPr="0041073D">
        <w:rPr>
          <w:rFonts w:ascii="仿宋" w:eastAsia="仿宋" w:hAnsi="仿宋"/>
          <w:sz w:val="32"/>
          <w:szCs w:val="32"/>
        </w:rPr>
        <w:t>年7月1日起施行，有效期至202</w:t>
      </w:r>
      <w:r w:rsidRPr="0041073D">
        <w:rPr>
          <w:rFonts w:ascii="仿宋" w:eastAsia="仿宋" w:hAnsi="仿宋" w:hint="eastAsia"/>
          <w:sz w:val="32"/>
          <w:szCs w:val="32"/>
        </w:rPr>
        <w:t>3</w:t>
      </w:r>
      <w:r w:rsidRPr="0041073D">
        <w:rPr>
          <w:rFonts w:ascii="仿宋" w:eastAsia="仿宋" w:hAnsi="仿宋"/>
          <w:sz w:val="32"/>
          <w:szCs w:val="32"/>
        </w:rPr>
        <w:t>年6月31日。《福建省建设工程质量安全动态监管办法》（闽建〔201</w:t>
      </w:r>
      <w:r w:rsidRPr="0041073D">
        <w:rPr>
          <w:rFonts w:ascii="仿宋" w:eastAsia="仿宋" w:hAnsi="仿宋" w:hint="eastAsia"/>
          <w:sz w:val="32"/>
          <w:szCs w:val="32"/>
        </w:rPr>
        <w:t>6</w:t>
      </w:r>
      <w:r w:rsidRPr="0041073D">
        <w:rPr>
          <w:rFonts w:ascii="仿宋" w:eastAsia="仿宋" w:hAnsi="仿宋"/>
          <w:sz w:val="32"/>
          <w:szCs w:val="32"/>
        </w:rPr>
        <w:t>〕</w:t>
      </w:r>
      <w:r w:rsidRPr="0041073D">
        <w:rPr>
          <w:rFonts w:ascii="仿宋" w:eastAsia="仿宋" w:hAnsi="仿宋" w:hint="eastAsia"/>
          <w:sz w:val="32"/>
          <w:szCs w:val="32"/>
        </w:rPr>
        <w:t>1</w:t>
      </w:r>
      <w:r w:rsidRPr="0041073D">
        <w:rPr>
          <w:rFonts w:ascii="仿宋" w:eastAsia="仿宋" w:hAnsi="仿宋"/>
          <w:sz w:val="32"/>
          <w:szCs w:val="32"/>
        </w:rPr>
        <w:t>号）同时废止。</w:t>
      </w:r>
    </w:p>
    <w:p w:rsidR="0041073D" w:rsidRPr="0041073D" w:rsidRDefault="0041073D" w:rsidP="0041073D">
      <w:pPr>
        <w:adjustRightInd w:val="0"/>
        <w:snapToGrid w:val="0"/>
        <w:spacing w:line="500" w:lineRule="exact"/>
        <w:rPr>
          <w:rFonts w:ascii="仿宋" w:eastAsia="仿宋" w:hAnsi="仿宋"/>
          <w:b/>
          <w:bCs/>
          <w:sz w:val="32"/>
          <w:szCs w:val="32"/>
        </w:rPr>
      </w:pPr>
    </w:p>
    <w:p w:rsidR="0041073D" w:rsidRPr="0041073D" w:rsidRDefault="0041073D" w:rsidP="0041073D">
      <w:pPr>
        <w:adjustRightInd w:val="0"/>
        <w:snapToGrid w:val="0"/>
        <w:spacing w:line="500" w:lineRule="exact"/>
        <w:ind w:leftChars="200" w:left="2180" w:hangingChars="550" w:hanging="1760"/>
        <w:rPr>
          <w:rFonts w:ascii="仿宋" w:eastAsia="仿宋" w:hAnsi="仿宋"/>
          <w:sz w:val="32"/>
          <w:szCs w:val="32"/>
        </w:rPr>
      </w:pPr>
      <w:r w:rsidRPr="0041073D">
        <w:rPr>
          <w:rFonts w:ascii="仿宋" w:eastAsia="仿宋" w:hAnsi="仿宋"/>
          <w:sz w:val="32"/>
          <w:szCs w:val="32"/>
        </w:rPr>
        <w:t>附</w:t>
      </w:r>
      <w:r w:rsidRPr="0041073D">
        <w:rPr>
          <w:rFonts w:ascii="仿宋" w:eastAsia="仿宋" w:hAnsi="仿宋" w:hint="eastAsia"/>
          <w:sz w:val="32"/>
          <w:szCs w:val="32"/>
        </w:rPr>
        <w:t>件</w:t>
      </w:r>
      <w:r w:rsidRPr="0041073D">
        <w:rPr>
          <w:rFonts w:ascii="仿宋" w:eastAsia="仿宋" w:hAnsi="仿宋"/>
          <w:sz w:val="32"/>
          <w:szCs w:val="32"/>
        </w:rPr>
        <w:t>：1-1．施工企业和项目经理记分项目汇总表（房屋建筑工程项目）</w:t>
      </w:r>
    </w:p>
    <w:p w:rsidR="0041073D" w:rsidRPr="0041073D" w:rsidRDefault="0041073D" w:rsidP="0041073D">
      <w:pPr>
        <w:tabs>
          <w:tab w:val="left" w:pos="720"/>
        </w:tabs>
        <w:adjustRightInd w:val="0"/>
        <w:snapToGrid w:val="0"/>
        <w:spacing w:line="500" w:lineRule="exact"/>
        <w:ind w:leftChars="652" w:left="1849" w:hangingChars="150" w:hanging="480"/>
        <w:rPr>
          <w:rFonts w:ascii="仿宋" w:eastAsia="仿宋" w:hAnsi="仿宋"/>
          <w:sz w:val="32"/>
          <w:szCs w:val="32"/>
        </w:rPr>
      </w:pPr>
      <w:r w:rsidRPr="0041073D">
        <w:rPr>
          <w:rFonts w:ascii="仿宋" w:eastAsia="仿宋" w:hAnsi="仿宋"/>
          <w:sz w:val="32"/>
          <w:szCs w:val="32"/>
        </w:rPr>
        <w:t>1-2．施工企业和项目经理记分项目汇总表（市政基础设施工程项目）</w:t>
      </w:r>
    </w:p>
    <w:p w:rsidR="0041073D" w:rsidRPr="0041073D" w:rsidRDefault="0041073D" w:rsidP="0041073D">
      <w:pPr>
        <w:adjustRightInd w:val="0"/>
        <w:snapToGrid w:val="0"/>
        <w:spacing w:line="500" w:lineRule="exact"/>
        <w:ind w:firstLineChars="500" w:firstLine="1600"/>
        <w:rPr>
          <w:rFonts w:ascii="仿宋" w:eastAsia="仿宋" w:hAnsi="仿宋"/>
          <w:sz w:val="32"/>
          <w:szCs w:val="32"/>
        </w:rPr>
      </w:pPr>
      <w:r w:rsidRPr="0041073D">
        <w:rPr>
          <w:rFonts w:ascii="仿宋" w:eastAsia="仿宋" w:hAnsi="仿宋"/>
          <w:sz w:val="32"/>
          <w:szCs w:val="32"/>
        </w:rPr>
        <w:t>2．监理单位和总监记分项目汇总表</w:t>
      </w:r>
    </w:p>
    <w:p w:rsidR="0041073D" w:rsidRPr="0041073D" w:rsidRDefault="0041073D" w:rsidP="0041073D">
      <w:pPr>
        <w:adjustRightInd w:val="0"/>
        <w:snapToGrid w:val="0"/>
        <w:spacing w:line="500" w:lineRule="exact"/>
        <w:ind w:firstLineChars="500" w:firstLine="1600"/>
        <w:rPr>
          <w:rFonts w:ascii="仿宋" w:eastAsia="仿宋" w:hAnsi="仿宋"/>
          <w:sz w:val="32"/>
          <w:szCs w:val="32"/>
        </w:rPr>
      </w:pPr>
      <w:r w:rsidRPr="0041073D">
        <w:rPr>
          <w:rFonts w:ascii="仿宋" w:eastAsia="仿宋" w:hAnsi="仿宋"/>
          <w:sz w:val="32"/>
          <w:szCs w:val="32"/>
        </w:rPr>
        <w:t>3．责任主体项目违规事实确认单</w:t>
      </w:r>
    </w:p>
    <w:p w:rsidR="0041073D" w:rsidRPr="0041073D" w:rsidRDefault="0041073D" w:rsidP="0041073D">
      <w:pPr>
        <w:adjustRightInd w:val="0"/>
        <w:snapToGrid w:val="0"/>
        <w:spacing w:line="500" w:lineRule="exact"/>
        <w:ind w:firstLineChars="500" w:firstLine="1600"/>
        <w:rPr>
          <w:rFonts w:ascii="仿宋" w:eastAsia="仿宋" w:hAnsi="仿宋"/>
          <w:sz w:val="32"/>
          <w:szCs w:val="32"/>
        </w:rPr>
        <w:sectPr w:rsidR="0041073D" w:rsidRPr="0041073D" w:rsidSect="0041073D">
          <w:headerReference w:type="default" r:id="rId37"/>
          <w:footerReference w:type="even" r:id="rId38"/>
          <w:footerReference w:type="default" r:id="rId39"/>
          <w:pgSz w:w="11906" w:h="16838"/>
          <w:pgMar w:top="1701" w:right="1474" w:bottom="1418" w:left="1588" w:header="851" w:footer="992" w:gutter="0"/>
          <w:pgNumType w:fmt="numberInDash" w:start="2"/>
          <w:cols w:space="720"/>
          <w:docGrid w:linePitch="312" w:charSpace="-6553"/>
        </w:sectPr>
      </w:pPr>
      <w:r w:rsidRPr="0041073D">
        <w:rPr>
          <w:rFonts w:ascii="仿宋" w:eastAsia="仿宋" w:hAnsi="仿宋"/>
          <w:sz w:val="32"/>
          <w:szCs w:val="32"/>
        </w:rPr>
        <w:t>4．责任主体项目违规记分告知单</w:t>
      </w:r>
    </w:p>
    <w:p w:rsidR="0041073D" w:rsidRPr="00875439" w:rsidRDefault="0041073D" w:rsidP="0041073D">
      <w:pPr>
        <w:pStyle w:val="a9"/>
        <w:adjustRightInd w:val="0"/>
        <w:snapToGrid w:val="0"/>
        <w:spacing w:line="500" w:lineRule="exact"/>
        <w:rPr>
          <w:rFonts w:ascii="Times New Roman" w:eastAsia="黑体"/>
          <w:sz w:val="32"/>
          <w:szCs w:val="32"/>
        </w:rPr>
      </w:pPr>
      <w:r w:rsidRPr="00875439">
        <w:rPr>
          <w:rFonts w:ascii="Times New Roman" w:eastAsia="黑体"/>
          <w:sz w:val="32"/>
          <w:szCs w:val="32"/>
        </w:rPr>
        <w:lastRenderedPageBreak/>
        <w:t>附</w:t>
      </w:r>
      <w:r>
        <w:rPr>
          <w:rFonts w:ascii="Times New Roman" w:eastAsia="黑体" w:hint="eastAsia"/>
          <w:sz w:val="32"/>
          <w:szCs w:val="32"/>
        </w:rPr>
        <w:t>件</w:t>
      </w:r>
      <w:r w:rsidRPr="00875439">
        <w:rPr>
          <w:rFonts w:ascii="Times New Roman" w:eastAsia="黑体"/>
          <w:sz w:val="32"/>
          <w:szCs w:val="32"/>
        </w:rPr>
        <w:t>1-1</w:t>
      </w:r>
    </w:p>
    <w:p w:rsidR="0041073D" w:rsidRPr="00875439" w:rsidRDefault="0041073D" w:rsidP="0041073D">
      <w:pPr>
        <w:pStyle w:val="a9"/>
        <w:adjustRightInd w:val="0"/>
        <w:snapToGrid w:val="0"/>
        <w:spacing w:line="500" w:lineRule="exact"/>
        <w:jc w:val="center"/>
        <w:rPr>
          <w:rFonts w:ascii="方正小标宋简体" w:eastAsia="方正小标宋简体"/>
          <w:bCs/>
          <w:sz w:val="44"/>
          <w:szCs w:val="44"/>
        </w:rPr>
      </w:pPr>
      <w:r w:rsidRPr="00875439">
        <w:rPr>
          <w:rFonts w:ascii="方正小标宋简体" w:eastAsia="方正小标宋简体" w:hint="eastAsia"/>
          <w:bCs/>
          <w:sz w:val="44"/>
          <w:szCs w:val="44"/>
        </w:rPr>
        <w:t>福建省建设工程质量安全动态监管办法</w:t>
      </w:r>
    </w:p>
    <w:p w:rsidR="0041073D" w:rsidRPr="00875439" w:rsidRDefault="0041073D" w:rsidP="0041073D">
      <w:pPr>
        <w:pStyle w:val="a9"/>
        <w:adjustRightInd w:val="0"/>
        <w:snapToGrid w:val="0"/>
        <w:spacing w:line="500" w:lineRule="exact"/>
        <w:jc w:val="center"/>
        <w:rPr>
          <w:rFonts w:ascii="方正小标宋简体" w:eastAsia="方正小标宋简体"/>
          <w:bCs/>
          <w:sz w:val="44"/>
          <w:szCs w:val="44"/>
        </w:rPr>
      </w:pPr>
      <w:r w:rsidRPr="00875439">
        <w:rPr>
          <w:rFonts w:ascii="方正小标宋简体" w:eastAsia="方正小标宋简体" w:hint="eastAsia"/>
          <w:bCs/>
          <w:sz w:val="44"/>
          <w:szCs w:val="44"/>
        </w:rPr>
        <w:t>施工企业和项目经理记分项目汇总表（房屋建筑工程项目）</w:t>
      </w:r>
    </w:p>
    <w:tbl>
      <w:tblPr>
        <w:tblW w:w="1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
        <w:gridCol w:w="709"/>
        <w:gridCol w:w="5528"/>
        <w:gridCol w:w="1276"/>
        <w:gridCol w:w="3827"/>
        <w:gridCol w:w="2737"/>
      </w:tblGrid>
      <w:tr w:rsidR="0041073D" w:rsidRPr="006A53EF" w:rsidTr="001E3FE7">
        <w:trPr>
          <w:cantSplit/>
          <w:trHeight w:val="604"/>
          <w:tblHeader/>
          <w:jc w:val="center"/>
        </w:trPr>
        <w:tc>
          <w:tcPr>
            <w:tcW w:w="568"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b/>
                <w:bCs/>
              </w:rPr>
              <w:t>序号</w:t>
            </w:r>
          </w:p>
        </w:tc>
        <w:tc>
          <w:tcPr>
            <w:tcW w:w="425" w:type="dxa"/>
            <w:vAlign w:val="center"/>
          </w:tcPr>
          <w:p w:rsidR="0041073D" w:rsidRPr="006A53EF" w:rsidRDefault="0041073D" w:rsidP="001E3FE7">
            <w:pPr>
              <w:widowControl/>
              <w:adjustRightInd w:val="0"/>
              <w:snapToGrid w:val="0"/>
              <w:jc w:val="center"/>
              <w:rPr>
                <w:rFonts w:ascii="仿宋_GB2312"/>
                <w:szCs w:val="21"/>
              </w:rPr>
            </w:pPr>
            <w:r w:rsidRPr="006A53EF">
              <w:rPr>
                <w:rFonts w:ascii="仿宋_GB2312" w:hint="eastAsia"/>
                <w:b/>
                <w:bCs/>
                <w:szCs w:val="21"/>
              </w:rPr>
              <w:t>类别</w:t>
            </w:r>
          </w:p>
        </w:tc>
        <w:tc>
          <w:tcPr>
            <w:tcW w:w="709" w:type="dxa"/>
            <w:vAlign w:val="center"/>
          </w:tcPr>
          <w:p w:rsidR="0041073D" w:rsidRPr="006A53EF" w:rsidRDefault="0041073D" w:rsidP="001E3FE7">
            <w:pPr>
              <w:widowControl/>
              <w:adjustRightInd w:val="0"/>
              <w:snapToGrid w:val="0"/>
              <w:jc w:val="center"/>
              <w:rPr>
                <w:rFonts w:ascii="仿宋_GB2312"/>
                <w:b/>
                <w:bCs/>
                <w:szCs w:val="21"/>
              </w:rPr>
            </w:pPr>
            <w:r w:rsidRPr="006A53EF">
              <w:rPr>
                <w:rFonts w:ascii="仿宋_GB2312" w:hint="eastAsia"/>
                <w:b/>
                <w:bCs/>
                <w:szCs w:val="21"/>
              </w:rPr>
              <w:t>记分</w:t>
            </w:r>
          </w:p>
          <w:p w:rsidR="0041073D" w:rsidRPr="006A53EF" w:rsidRDefault="0041073D" w:rsidP="001E3FE7">
            <w:pPr>
              <w:widowControl/>
              <w:adjustRightInd w:val="0"/>
              <w:snapToGrid w:val="0"/>
              <w:jc w:val="center"/>
              <w:rPr>
                <w:rFonts w:ascii="仿宋_GB2312"/>
                <w:szCs w:val="21"/>
              </w:rPr>
            </w:pPr>
            <w:r w:rsidRPr="006A53EF">
              <w:rPr>
                <w:rFonts w:ascii="仿宋_GB2312" w:hint="eastAsia"/>
                <w:b/>
                <w:bCs/>
                <w:szCs w:val="21"/>
              </w:rPr>
              <w:t>项目</w:t>
            </w:r>
          </w:p>
        </w:tc>
        <w:tc>
          <w:tcPr>
            <w:tcW w:w="5528"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b/>
                <w:bCs/>
                <w:sz w:val="21"/>
                <w:szCs w:val="21"/>
              </w:rPr>
              <w:t>违规事实记分条款【（）外的数值为对项目经理的记分值，（）内的数值为对施工单位的记分值，右同】</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b/>
                <w:bCs/>
                <w:sz w:val="21"/>
                <w:szCs w:val="21"/>
              </w:rPr>
            </w:pPr>
            <w:r w:rsidRPr="006A53EF">
              <w:rPr>
                <w:rFonts w:ascii="仿宋_GB2312" w:eastAsia="仿宋_GB2312" w:hint="eastAsia"/>
                <w:b/>
                <w:bCs/>
                <w:sz w:val="21"/>
                <w:szCs w:val="21"/>
              </w:rPr>
              <w:t>单次检查记分最高限值</w:t>
            </w:r>
          </w:p>
        </w:tc>
        <w:tc>
          <w:tcPr>
            <w:tcW w:w="3827" w:type="dxa"/>
            <w:vAlign w:val="center"/>
          </w:tcPr>
          <w:p w:rsidR="0041073D" w:rsidRPr="006A53EF" w:rsidRDefault="0041073D" w:rsidP="001E3FE7">
            <w:pPr>
              <w:pStyle w:val="a8"/>
              <w:adjustRightInd w:val="0"/>
              <w:snapToGrid w:val="0"/>
              <w:ind w:firstLineChars="0" w:firstLine="0"/>
              <w:jc w:val="center"/>
              <w:rPr>
                <w:rFonts w:ascii="仿宋_GB2312" w:eastAsia="仿宋_GB2312"/>
                <w:b/>
                <w:bCs/>
                <w:sz w:val="21"/>
                <w:szCs w:val="21"/>
              </w:rPr>
            </w:pPr>
            <w:r w:rsidRPr="006A53EF">
              <w:rPr>
                <w:rFonts w:ascii="仿宋_GB2312" w:eastAsia="仿宋_GB2312" w:hint="eastAsia"/>
                <w:b/>
                <w:bCs/>
                <w:sz w:val="21"/>
                <w:szCs w:val="21"/>
              </w:rPr>
              <w:t>检查方式方法（样本）（注1）</w:t>
            </w:r>
          </w:p>
        </w:tc>
        <w:tc>
          <w:tcPr>
            <w:tcW w:w="2737" w:type="dxa"/>
            <w:vAlign w:val="center"/>
          </w:tcPr>
          <w:p w:rsidR="0041073D" w:rsidRPr="006A53EF" w:rsidRDefault="0041073D" w:rsidP="001E3FE7">
            <w:pPr>
              <w:pStyle w:val="a8"/>
              <w:adjustRightInd w:val="0"/>
              <w:snapToGrid w:val="0"/>
              <w:ind w:firstLineChars="0" w:firstLine="0"/>
              <w:jc w:val="center"/>
              <w:rPr>
                <w:rFonts w:ascii="仿宋_GB2312" w:eastAsia="仿宋_GB2312"/>
                <w:b/>
                <w:bCs/>
                <w:sz w:val="21"/>
                <w:szCs w:val="21"/>
              </w:rPr>
            </w:pPr>
            <w:r w:rsidRPr="006A53EF">
              <w:rPr>
                <w:rFonts w:ascii="仿宋_GB2312" w:eastAsia="仿宋_GB2312" w:hint="eastAsia"/>
                <w:b/>
                <w:bCs/>
                <w:sz w:val="21"/>
                <w:szCs w:val="21"/>
              </w:rPr>
              <w:t>备注</w:t>
            </w:r>
          </w:p>
        </w:tc>
      </w:tr>
      <w:tr w:rsidR="0041073D" w:rsidRPr="006A53EF" w:rsidTr="001E3FE7">
        <w:trPr>
          <w:cantSplit/>
          <w:trHeight w:val="85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w:t>
            </w:r>
          </w:p>
        </w:tc>
        <w:tc>
          <w:tcPr>
            <w:tcW w:w="425" w:type="dxa"/>
            <w:vMerge w:val="restart"/>
            <w:vAlign w:val="center"/>
          </w:tcPr>
          <w:p w:rsidR="0041073D" w:rsidRPr="006A53EF" w:rsidRDefault="0041073D" w:rsidP="001E3FE7">
            <w:pPr>
              <w:widowControl/>
              <w:adjustRightInd w:val="0"/>
              <w:snapToGrid w:val="0"/>
              <w:jc w:val="center"/>
              <w:rPr>
                <w:rFonts w:ascii="仿宋_GB2312"/>
                <w:b/>
                <w:bCs/>
                <w:szCs w:val="21"/>
              </w:rPr>
            </w:pPr>
            <w:r w:rsidRPr="006A53EF">
              <w:rPr>
                <w:rFonts w:ascii="仿宋_GB2312" w:hint="eastAsia"/>
                <w:szCs w:val="21"/>
              </w:rPr>
              <w:t>一、质量安全行为</w:t>
            </w:r>
          </w:p>
        </w:tc>
        <w:tc>
          <w:tcPr>
            <w:tcW w:w="709" w:type="dxa"/>
            <w:vMerge w:val="restart"/>
            <w:vAlign w:val="center"/>
          </w:tcPr>
          <w:p w:rsidR="0041073D" w:rsidRPr="006A53EF" w:rsidRDefault="0041073D" w:rsidP="001E3FE7">
            <w:pPr>
              <w:widowControl/>
              <w:adjustRightInd w:val="0"/>
              <w:snapToGrid w:val="0"/>
              <w:jc w:val="center"/>
              <w:rPr>
                <w:rFonts w:ascii="仿宋_GB2312"/>
                <w:b/>
                <w:bCs/>
                <w:szCs w:val="21"/>
              </w:rPr>
            </w:pPr>
            <w:r w:rsidRPr="006A53EF">
              <w:rPr>
                <w:rFonts w:ascii="仿宋_GB2312" w:hint="eastAsia"/>
                <w:szCs w:val="21"/>
              </w:rPr>
              <w:t>1.1</w:t>
            </w:r>
            <w:r w:rsidRPr="006A53EF">
              <w:rPr>
                <w:rFonts w:ascii="仿宋_GB2312" w:hint="eastAsia"/>
                <w:szCs w:val="21"/>
              </w:rPr>
              <w:t>管理人员到位</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b/>
                <w:bCs/>
                <w:sz w:val="21"/>
                <w:szCs w:val="21"/>
              </w:rPr>
            </w:pPr>
            <w:r w:rsidRPr="006A53EF">
              <w:rPr>
                <w:rFonts w:ascii="仿宋_GB2312" w:eastAsia="仿宋_GB2312" w:hint="eastAsia"/>
                <w:sz w:val="21"/>
                <w:szCs w:val="21"/>
              </w:rPr>
              <w:t>1.1.1在工程施工阶段，项目经理长期不在施工现场履职的，记8（8）分；项目部技术负责人、施工员、质检员、安全员和机械员长期不在施工现场履职的，每人记（5）分。</w:t>
            </w:r>
            <w:r w:rsidRPr="006A53EF">
              <w:rPr>
                <w:rFonts w:ascii="仿宋_GB2312" w:eastAsia="仿宋_GB2312" w:hint="eastAsia"/>
                <w:b/>
                <w:bCs/>
                <w:sz w:val="21"/>
                <w:szCs w:val="21"/>
              </w:rPr>
              <w:t>（注2）</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8（33）</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对照《施工管理人员备案情况表》检查。</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原条款1.1.1修，《建设工程质量管理条例》第二十六条</w:t>
            </w:r>
          </w:p>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《建设工程安全生产管理条例》第二十一、二十三条</w:t>
            </w:r>
          </w:p>
        </w:tc>
      </w:tr>
      <w:tr w:rsidR="0041073D" w:rsidRPr="006A53EF" w:rsidTr="001E3FE7">
        <w:trPr>
          <w:cantSplit/>
          <w:trHeight w:val="907"/>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1.1.2重要分部（子分部）工程验收时，项目经理未到场参加的，记3（3）分；按规定施工单位技术、质量部门负责人应到场参加而未到场的，记（3）分。</w:t>
            </w:r>
            <w:r w:rsidRPr="006A53EF">
              <w:rPr>
                <w:rFonts w:ascii="仿宋_GB2312" w:eastAsia="仿宋_GB2312" w:hint="eastAsia"/>
                <w:b/>
                <w:bCs/>
                <w:sz w:val="21"/>
                <w:szCs w:val="21"/>
              </w:rPr>
              <w:t>（注3）</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3（6）</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现场检查或结合内业资料检查；地基基础分部、主体结构分部和节能分部工程验收时施工单位技术、质量部门负责人应到场参加，可结合会议签到表检查（施工单位技术、质量部门负责人至少有一位到场）。</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原条款1.1.3修，GB50300-2013第6.0.3条</w:t>
            </w:r>
          </w:p>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DBJ/T13-56-2011第4.9.7条</w:t>
            </w:r>
          </w:p>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DBJ/T13-135-2011</w:t>
            </w:r>
            <w:r>
              <w:rPr>
                <w:rFonts w:ascii="仿宋_GB2312" w:eastAsia="仿宋_GB2312" w:hint="eastAsia"/>
                <w:sz w:val="21"/>
                <w:szCs w:val="21"/>
              </w:rPr>
              <w:t xml:space="preserve">       </w:t>
            </w:r>
            <w:r w:rsidRPr="006A53EF">
              <w:rPr>
                <w:rFonts w:ascii="仿宋_GB2312" w:eastAsia="仿宋_GB2312" w:hint="eastAsia"/>
                <w:sz w:val="21"/>
                <w:szCs w:val="21"/>
              </w:rPr>
              <w:t>第4.11.7条</w:t>
            </w:r>
          </w:p>
        </w:tc>
      </w:tr>
      <w:tr w:rsidR="0041073D" w:rsidRPr="006A53EF" w:rsidTr="001E3FE7">
        <w:trPr>
          <w:cantSplit/>
          <w:trHeight w:val="243"/>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3</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1.1.3 在工程施工阶段，项目经理无故不在施工现场的，每次记3分</w:t>
            </w:r>
            <w:r>
              <w:rPr>
                <w:rFonts w:ascii="仿宋_GB2312" w:eastAsia="仿宋_GB2312" w:hint="eastAsia"/>
                <w:sz w:val="21"/>
                <w:szCs w:val="21"/>
              </w:rPr>
              <w:t>；项目部在岗人员少于备案人数中应在岗人数2/3的，记（3）分。</w:t>
            </w:r>
            <w:r w:rsidRPr="006A53EF">
              <w:rPr>
                <w:rFonts w:ascii="仿宋_GB2312" w:eastAsia="仿宋_GB2312" w:hint="eastAsia"/>
                <w:b/>
                <w:bCs/>
                <w:sz w:val="21"/>
                <w:szCs w:val="21"/>
              </w:rPr>
              <w:t>（注4）</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3</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现场检查</w:t>
            </w:r>
            <w:r>
              <w:rPr>
                <w:rFonts w:ascii="仿宋_GB2312" w:eastAsia="仿宋_GB2312" w:hint="eastAsia"/>
                <w:sz w:val="21"/>
                <w:szCs w:val="21"/>
              </w:rPr>
              <w:t>，对照《施工管理人员备案情况表》检查</w:t>
            </w:r>
            <w:r w:rsidRPr="006A53EF">
              <w:rPr>
                <w:rFonts w:ascii="仿宋_GB2312" w:eastAsia="仿宋_GB2312" w:hint="eastAsia"/>
                <w:sz w:val="21"/>
                <w:szCs w:val="21"/>
              </w:rPr>
              <w:t>。</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原条款1.1.2修《注册建造师管理规定》第二十五条</w:t>
            </w:r>
          </w:p>
        </w:tc>
      </w:tr>
      <w:tr w:rsidR="0041073D" w:rsidRPr="006A53EF" w:rsidTr="001E3FE7">
        <w:trPr>
          <w:cantSplit/>
          <w:trHeight w:val="2161"/>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4</w:t>
            </w:r>
          </w:p>
        </w:tc>
        <w:tc>
          <w:tcPr>
            <w:tcW w:w="425" w:type="dxa"/>
            <w:vMerge/>
            <w:vAlign w:val="center"/>
          </w:tcPr>
          <w:p w:rsidR="0041073D" w:rsidRPr="006A53EF" w:rsidRDefault="0041073D" w:rsidP="001E3FE7">
            <w:pPr>
              <w:rPr>
                <w:rFonts w:ascii="仿宋_GB2312"/>
                <w:szCs w:val="21"/>
              </w:rPr>
            </w:pPr>
          </w:p>
        </w:tc>
        <w:tc>
          <w:tcPr>
            <w:tcW w:w="709" w:type="dxa"/>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1.2</w:t>
            </w:r>
            <w:r w:rsidRPr="006A53EF">
              <w:rPr>
                <w:rFonts w:ascii="仿宋_GB2312" w:hint="eastAsia"/>
                <w:szCs w:val="21"/>
              </w:rPr>
              <w:t>日常管理检查</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1.2.1 建设工程施工前，项目技术人员未向施工班组、作业人员进行质量安全技术交底并签字确认的，记5（5）分；</w:t>
            </w:r>
            <w:r w:rsidRPr="006A53EF">
              <w:rPr>
                <w:rFonts w:ascii="仿宋_GB2312" w:eastAsia="仿宋_GB2312" w:hint="eastAsia"/>
                <w:spacing w:val="-10"/>
                <w:sz w:val="21"/>
                <w:szCs w:val="21"/>
              </w:rPr>
              <w:t>作业人员在进入新的岗位或新的施工现场前未进行安全教育培训或者安全教育培训考核不合格就上岗作业的，每发现3人及以上未进行安全教育培训或者安全教育培训考核不合格就上岗作业的，记5（5）分。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10（10）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一个现场正在施工的班组。第一款检查质量安全技术交底资料和三级安全教育记录，签字手续应齐全，对班组长交底、对现场施工人员交底，应由相关人员签字确认。现场检查可从资料对应工人或从现场工人对应签字资料上查。一个班组经检查发现未向班组长进行交底或工人有3人及以上未参加交底即可认定为技术人员未对该施工班组和作业人员进行质量安全技术交底，记分以班组为单位进行记分。第二款检查三级安全教育记录，一个班组有3人及以上未进行三级安全教育的就予以记分。</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原条款1.2.1和1.2.2合并修，《建设工程质量管理条例》第三十三条、《建设工程安全生产管理条例》第二十七条、第三十七条</w:t>
            </w:r>
          </w:p>
        </w:tc>
      </w:tr>
      <w:tr w:rsidR="0041073D" w:rsidRPr="006A53EF" w:rsidTr="001E3FE7">
        <w:trPr>
          <w:cantSplit/>
          <w:trHeight w:val="1570"/>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lastRenderedPageBreak/>
              <w:t>5</w:t>
            </w:r>
          </w:p>
        </w:tc>
        <w:tc>
          <w:tcPr>
            <w:tcW w:w="425" w:type="dxa"/>
            <w:vMerge w:val="restart"/>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一、质量安全行为</w:t>
            </w:r>
          </w:p>
        </w:tc>
        <w:tc>
          <w:tcPr>
            <w:tcW w:w="709" w:type="dxa"/>
            <w:vMerge w:val="restart"/>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1.2</w:t>
            </w:r>
            <w:r w:rsidRPr="006A53EF">
              <w:rPr>
                <w:rFonts w:ascii="仿宋_GB2312" w:hint="eastAsia"/>
                <w:szCs w:val="21"/>
              </w:rPr>
              <w:t>日常管理检查</w:t>
            </w:r>
          </w:p>
        </w:tc>
        <w:tc>
          <w:tcPr>
            <w:tcW w:w="5528" w:type="dxa"/>
            <w:vAlign w:val="center"/>
          </w:tcPr>
          <w:p w:rsidR="0041073D" w:rsidRPr="00743577" w:rsidRDefault="0041073D" w:rsidP="001E3FE7">
            <w:pPr>
              <w:pStyle w:val="a8"/>
              <w:adjustRightInd w:val="0"/>
              <w:snapToGrid w:val="0"/>
              <w:ind w:firstLineChars="0" w:firstLine="0"/>
              <w:rPr>
                <w:rFonts w:ascii="仿宋_GB2312" w:eastAsia="仿宋_GB2312"/>
                <w:color w:val="FF0000"/>
                <w:sz w:val="21"/>
                <w:szCs w:val="21"/>
              </w:rPr>
            </w:pPr>
            <w:r w:rsidRPr="00743577">
              <w:rPr>
                <w:rFonts w:ascii="仿宋_GB2312" w:eastAsia="仿宋_GB2312" w:hint="eastAsia"/>
                <w:color w:val="FF0000"/>
                <w:sz w:val="21"/>
                <w:szCs w:val="21"/>
              </w:rPr>
              <w:t>1.2.2 施工企业在危险性较大的分部分项工程施工前未在“重大危险源管理系统”上填报的，每发现一起记5分。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Pr>
                <w:rFonts w:ascii="仿宋_GB2312" w:eastAsia="仿宋_GB2312" w:hint="eastAsia"/>
                <w:sz w:val="21"/>
                <w:szCs w:val="21"/>
              </w:rPr>
              <w:t>15</w:t>
            </w:r>
          </w:p>
        </w:tc>
        <w:tc>
          <w:tcPr>
            <w:tcW w:w="3827" w:type="dxa"/>
          </w:tcPr>
          <w:p w:rsidR="0041073D" w:rsidRPr="006A53EF" w:rsidRDefault="0041073D" w:rsidP="001E3FE7">
            <w:pPr>
              <w:pStyle w:val="a8"/>
              <w:adjustRightInd w:val="0"/>
              <w:snapToGrid w:val="0"/>
              <w:ind w:firstLineChars="0" w:firstLine="0"/>
              <w:rPr>
                <w:rFonts w:ascii="仿宋_GB2312" w:eastAsia="仿宋_GB2312"/>
                <w:sz w:val="21"/>
                <w:szCs w:val="21"/>
              </w:rPr>
            </w:pPr>
            <w:r w:rsidRPr="00743577">
              <w:rPr>
                <w:rFonts w:ascii="仿宋_GB2312" w:eastAsia="仿宋_GB2312" w:hint="eastAsia"/>
                <w:sz w:val="21"/>
                <w:szCs w:val="21"/>
              </w:rPr>
              <w:t>随机抽查3个危险性较大的分部分项工程填报情况，2017年6月1日以后施工的危险性较大的分部分项工程均应在“重大危险源管理系统”中进行填报。</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Pr>
                <w:rFonts w:ascii="仿宋_GB2312" w:eastAsia="仿宋_GB2312" w:hint="eastAsia"/>
                <w:sz w:val="21"/>
                <w:szCs w:val="21"/>
              </w:rPr>
              <w:t>新增</w:t>
            </w:r>
          </w:p>
        </w:tc>
      </w:tr>
      <w:tr w:rsidR="0041073D" w:rsidRPr="006A53EF" w:rsidTr="001E3FE7">
        <w:trPr>
          <w:cantSplit/>
          <w:trHeight w:val="239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1.2.3建筑施工企业在工程桩桩位偏差检查中弄虚作假的，每发现一根桩记5（5）分。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10（10）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一个单位（子单位）工程。现场复核施工单位提供的桩位偏差测量记录，发现存在偏位超过规范和设计要求但记录上却记为合格的就认定为偏位检查弄虚作假，偏位未超出规范和设计要求的但记录上有偏差的不应认定为弄虚作假。</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原条款1.2.9，《建设工程质量管理条例》第三十条</w:t>
            </w:r>
          </w:p>
        </w:tc>
      </w:tr>
      <w:tr w:rsidR="0041073D" w:rsidRPr="006A53EF" w:rsidTr="001E3FE7">
        <w:trPr>
          <w:cantSplit/>
          <w:trHeight w:val="1129"/>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1.2.4施工企业未按企业管理制度或主管部门要求对所承担的建设工程进行定期和专项质量安全检查并做好可追溯记录或检查弄虚作假的，每次给施工单位记（8）分。</w:t>
            </w:r>
            <w:r w:rsidRPr="006A53EF">
              <w:rPr>
                <w:rFonts w:ascii="仿宋_GB2312" w:eastAsia="仿宋_GB2312" w:hint="eastAsia"/>
                <w:b/>
                <w:bCs/>
                <w:sz w:val="21"/>
                <w:szCs w:val="21"/>
              </w:rPr>
              <w:t>（注</w:t>
            </w:r>
            <w:r>
              <w:rPr>
                <w:rFonts w:ascii="仿宋_GB2312" w:eastAsia="仿宋_GB2312" w:hint="eastAsia"/>
                <w:b/>
                <w:bCs/>
                <w:sz w:val="21"/>
                <w:szCs w:val="21"/>
              </w:rPr>
              <w:t>5</w:t>
            </w:r>
            <w:r w:rsidRPr="006A53EF">
              <w:rPr>
                <w:rFonts w:ascii="仿宋_GB2312" w:eastAsia="仿宋_GB2312" w:hint="eastAsia"/>
                <w:b/>
                <w:bCs/>
                <w:sz w:val="21"/>
                <w:szCs w:val="21"/>
              </w:rPr>
              <w:t>）</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（8）</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现场检查或现场对照内业资料和责任主体自查自纠系统检查。</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原条款1.2.11，《建设工程安全生产管理条例》第二十一条，《建设工程质量管理条例》第三十条</w:t>
            </w:r>
          </w:p>
        </w:tc>
      </w:tr>
      <w:tr w:rsidR="0041073D" w:rsidRPr="006A53EF" w:rsidTr="001E3FE7">
        <w:trPr>
          <w:cantSplit/>
          <w:trHeight w:val="1680"/>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1.2.5地基子分部、基础子分部、混凝土结构子分部、砌体子分部工程未按规定组织验收或验收不合格就进入下一道工序的，每发现一起记5（5）分；地基基础分部、主体结构分部、建筑节能分部、幕墙子分部工程未按规定组织验收的，每发现一起记5（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10（10）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现场检查或结合内业资料检查。已组织中间验收的不记分，但组织形式及参加人员应按正式验收要求。</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原条款1.2.19修，GB50300-2013第6.0.3条、DBJ/T13-56-2011第4.9.7条</w:t>
            </w:r>
          </w:p>
        </w:tc>
      </w:tr>
      <w:tr w:rsidR="0041073D" w:rsidRPr="006A53EF" w:rsidTr="001E3FE7">
        <w:trPr>
          <w:cantSplit/>
          <w:trHeight w:val="848"/>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lastRenderedPageBreak/>
              <w:t>9</w:t>
            </w:r>
          </w:p>
        </w:tc>
        <w:tc>
          <w:tcPr>
            <w:tcW w:w="425" w:type="dxa"/>
            <w:vMerge w:val="restart"/>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一、质量安全行为</w:t>
            </w:r>
          </w:p>
        </w:tc>
        <w:tc>
          <w:tcPr>
            <w:tcW w:w="709" w:type="dxa"/>
            <w:vMerge w:val="restart"/>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1.2</w:t>
            </w:r>
            <w:r w:rsidRPr="006A53EF">
              <w:rPr>
                <w:rFonts w:ascii="仿宋_GB2312" w:hint="eastAsia"/>
                <w:szCs w:val="21"/>
              </w:rPr>
              <w:t>日常管理检查</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1.2.6建筑施工企业安全生产管理机构未按规定每个季度对在建项目安全生产标准化工作进行监督检查或监督检查弄虚作假的，记（8）分。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（8）</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网上结合现场检查。在季度监管记分时，应先登录“项目监管系统”，查看施工企业是否向“项目监管系统”提交检查表，如果没有或超过期限提交，则按未按照每个季度进行监督检查，按季度予以记8分；如果施工企业按时提交了检查表，应将企业向系统中推送的检查表与施工现场对照，发现检查表中的分部分项工程与施工现场不一致的，如检查表中模板支架描述是钢管支架，而实际是碗扣式钢管支架，就可认定为弄虚作假。</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原条款1.2.12，《建设工程安全生产管理条例》第二十三条</w:t>
            </w:r>
          </w:p>
        </w:tc>
      </w:tr>
      <w:tr w:rsidR="0041073D" w:rsidRPr="006A53EF" w:rsidTr="001E3FE7">
        <w:trPr>
          <w:cantSplit/>
          <w:trHeight w:val="622"/>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1.2.7项目经理未按规定在验收文件或隐患整改报告上签字，或由他人代签的，每发现一份记3分。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9</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随机抽查3份按规定应当由项目经理签字的文件。</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原条款1.2.22，《注册建造师管理规定》第二十二条</w:t>
            </w:r>
          </w:p>
        </w:tc>
      </w:tr>
      <w:tr w:rsidR="0041073D" w:rsidRPr="006A53EF" w:rsidTr="001E3FE7">
        <w:trPr>
          <w:cantSplit/>
          <w:trHeight w:val="3253"/>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11</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1.2.8施工企业项目经理未组织项目安全生产标准化自评机构每月对工程项目开展安全生产标准化自评工作或自评弄虚作假的，记8分。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8</w:t>
            </w:r>
          </w:p>
        </w:tc>
        <w:tc>
          <w:tcPr>
            <w:tcW w:w="3827" w:type="dxa"/>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网上结合现场检查。在监管记分时，应先登录“项目监管系统”，查看施工企业是否向“项目监管系统”提交检查表，如果没有或超过期限提交，则按未按照每月进行监督检查，按月予以记8分；如果施工项目部按时提交了检查表，应将项目部向系统中推送的检查表与施工现场对照，发现检查表中的分部分项工程与施工现场不一致的，如检查表中模板支架描述是钢管支架，而实际是碗扣式钢管支架，就可认定为弄虚作假，给施工企业记8分。项目自评机构为总包和专业承包队伍组成（本条款仅适用于2015年3月1日后新开工的项目）。</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原条款1.2.20，《建设工程安全生产管理条例》第二十三条</w:t>
            </w:r>
          </w:p>
        </w:tc>
      </w:tr>
      <w:tr w:rsidR="0041073D" w:rsidRPr="006A53EF" w:rsidTr="001E3FE7">
        <w:trPr>
          <w:cantSplit/>
          <w:trHeight w:val="984"/>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12</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1.2.9地基基础、主体结构施工过程中，隐蔽工程未经验收合格或无隐蔽验收资料（包括签字不齐全）就擅自隐蔽的，记3（3）分。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3（3）</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随机抽查近期隐蔽的1个检验批。现场检查工程实际上已隐蔽，但无法提供隐蔽工程验收记录的界定为擅自隐蔽。</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原条款1.2.6修，《建设工程质量管理条例》第三十条</w:t>
            </w:r>
          </w:p>
        </w:tc>
      </w:tr>
      <w:tr w:rsidR="0041073D" w:rsidRPr="006A53EF" w:rsidTr="001E3FE7">
        <w:trPr>
          <w:cantSplit/>
          <w:trHeight w:val="1096"/>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lastRenderedPageBreak/>
              <w:t>13</w:t>
            </w:r>
          </w:p>
        </w:tc>
        <w:tc>
          <w:tcPr>
            <w:tcW w:w="425" w:type="dxa"/>
            <w:vMerge w:val="restart"/>
            <w:vAlign w:val="center"/>
          </w:tcPr>
          <w:p w:rsidR="0041073D" w:rsidRPr="006A53EF" w:rsidRDefault="0041073D" w:rsidP="001E3FE7">
            <w:pPr>
              <w:widowControl/>
              <w:adjustRightInd w:val="0"/>
              <w:snapToGrid w:val="0"/>
              <w:jc w:val="center"/>
              <w:rPr>
                <w:rFonts w:ascii="仿宋_GB2312"/>
                <w:b/>
                <w:bCs/>
                <w:szCs w:val="21"/>
              </w:rPr>
            </w:pPr>
            <w:r w:rsidRPr="006A53EF">
              <w:rPr>
                <w:rFonts w:ascii="仿宋_GB2312" w:hint="eastAsia"/>
                <w:szCs w:val="21"/>
              </w:rPr>
              <w:t>二、实体工程质量</w:t>
            </w:r>
          </w:p>
        </w:tc>
        <w:tc>
          <w:tcPr>
            <w:tcW w:w="709" w:type="dxa"/>
            <w:vMerge w:val="restart"/>
            <w:vAlign w:val="center"/>
          </w:tcPr>
          <w:p w:rsidR="0041073D" w:rsidRPr="006A53EF" w:rsidRDefault="0041073D" w:rsidP="001E3FE7">
            <w:pPr>
              <w:widowControl/>
              <w:adjustRightInd w:val="0"/>
              <w:snapToGrid w:val="0"/>
              <w:jc w:val="center"/>
              <w:rPr>
                <w:rFonts w:ascii="仿宋_GB2312"/>
                <w:szCs w:val="21"/>
              </w:rPr>
            </w:pPr>
            <w:r w:rsidRPr="006A53EF">
              <w:rPr>
                <w:rFonts w:ascii="仿宋_GB2312" w:hint="eastAsia"/>
                <w:szCs w:val="21"/>
              </w:rPr>
              <w:t>2.1</w:t>
            </w:r>
            <w:r w:rsidRPr="006A53EF">
              <w:rPr>
                <w:rFonts w:ascii="仿宋_GB2312" w:hint="eastAsia"/>
                <w:szCs w:val="21"/>
              </w:rPr>
              <w:t>地基、桩基工程</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2.1.1 地基处理后的强度或承载力。地基处理后的强度或承载力经检验不满足设计或规范要求的，每出现一点记5（5</w:t>
            </w:r>
            <w:r w:rsidR="00743577">
              <w:rPr>
                <w:rFonts w:ascii="仿宋_GB2312" w:eastAsia="仿宋_GB2312" w:hint="eastAsia"/>
                <w:sz w:val="21"/>
                <w:szCs w:val="21"/>
              </w:rPr>
              <w:t>）分（施工企业能够提供非施工原因造成的除外）</w:t>
            </w:r>
            <w:r w:rsidRPr="006A53EF">
              <w:rPr>
                <w:rFonts w:ascii="仿宋_GB2312" w:eastAsia="仿宋_GB2312" w:hint="eastAsia"/>
                <w:sz w:val="21"/>
                <w:szCs w:val="21"/>
              </w:rPr>
              <w:t>；地基处理后的强度或承载力检验数量不满足设计或规范要求的，每少测一点记1分</w:t>
            </w:r>
            <w:r>
              <w:rPr>
                <w:rFonts w:ascii="仿宋_GB2312" w:eastAsia="仿宋_GB2312" w:hint="eastAsia"/>
                <w:sz w:val="21"/>
                <w:szCs w:val="21"/>
              </w:rPr>
              <w:t>，</w:t>
            </w:r>
            <w:r w:rsidRPr="006A53EF">
              <w:rPr>
                <w:rFonts w:ascii="仿宋_GB2312" w:eastAsia="仿宋_GB2312" w:hint="eastAsia"/>
                <w:sz w:val="21"/>
                <w:szCs w:val="21"/>
              </w:rPr>
              <w:t>每个单位（子单位）工程最高记10（10）分。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15（10）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随机抽查1个单位（子单位）工程，检查检测报告等相关资料。</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原条款2.1.1修，GB50202-2002第4.1.5条</w:t>
            </w:r>
          </w:p>
        </w:tc>
      </w:tr>
      <w:tr w:rsidR="0041073D" w:rsidRPr="006A53EF" w:rsidTr="001E3FE7">
        <w:trPr>
          <w:cantSplit/>
          <w:trHeight w:val="1274"/>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2.1.2复合地基承载力。复合地基承载力经检验不满足设计或规范要求的，每出现一处（根）记5（5）分（施工企业能够提供非施工原因造成的除外），每个单位（子单位）工程最高记10（10）分；复合地基承载力检验数量不满足设计或规范要求的，每少一处（根）记5（5）分，单次检查最高记15（15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25（25）</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随机抽查1个单位（子单位）工程，检查检测报告等相关资料。</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原条款2.1.2修，GB50202-2002第4.1.6条</w:t>
            </w:r>
          </w:p>
        </w:tc>
      </w:tr>
      <w:tr w:rsidR="0041073D" w:rsidRPr="006A53EF" w:rsidTr="001E3FE7">
        <w:trPr>
          <w:cantSplit/>
          <w:trHeight w:val="1601"/>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15</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2.1.3 桩位偏差。桩位偏差超出设计或规范要求且未按规定进行处理的，每发现1根记5（5）分，每个单位（子单位）工程最高记15（15）分；因桩位偏差造成设计对桩基或基础进行处理（如进行补桩、改变承台或基础梁尺寸等处理）的，每影响到一个承台（一根基础梁）记1分，每个单位（子单位）工程最高记3分（施工企业能够提供非施工原因造成的除外）。</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18（15）</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随机抽查1个单位（子单位）工程，查桩基竣工图及设计变更资料等相关资料。</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原条款2.1.3修，第一款对应《注册建造师管理规定》第二十六条第（四）款，第二款对应GB50202-2002第5.1.3、5.1.4条</w:t>
            </w:r>
          </w:p>
        </w:tc>
      </w:tr>
      <w:tr w:rsidR="0041073D" w:rsidRPr="006A53EF" w:rsidTr="001E3FE7">
        <w:trPr>
          <w:cantSplit/>
          <w:trHeight w:val="1339"/>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2.1.4工程桩承载力。未按规定进行工程桩承载力检验的，每个单位工程记10（10）分；工程桩承载力经检验不满足设计或规范要求的（施工企业能够提供非施工原因造成的除外），每出现一根记5（5）分；工程桩承载力检验数量不满足设计或规范要求的，每少一根记3（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pacing w:val="-10"/>
                <w:sz w:val="21"/>
                <w:szCs w:val="21"/>
              </w:rPr>
            </w:pPr>
            <w:r w:rsidRPr="006A53EF">
              <w:rPr>
                <w:rFonts w:ascii="仿宋_GB2312" w:eastAsia="仿宋_GB2312" w:hint="eastAsia"/>
                <w:spacing w:val="-10"/>
                <w:sz w:val="21"/>
                <w:szCs w:val="21"/>
              </w:rPr>
              <w:t>18（18）</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pacing w:val="-10"/>
                <w:sz w:val="21"/>
                <w:szCs w:val="21"/>
              </w:rPr>
            </w:pPr>
            <w:r w:rsidRPr="006A53EF">
              <w:rPr>
                <w:rFonts w:ascii="仿宋_GB2312" w:eastAsia="仿宋_GB2312" w:hint="eastAsia"/>
                <w:spacing w:val="-10"/>
                <w:sz w:val="21"/>
                <w:szCs w:val="21"/>
              </w:rPr>
              <w:t>随机抽查1个单位（子单位）工程，检查检测报告</w:t>
            </w:r>
            <w:r w:rsidRPr="006A53EF">
              <w:rPr>
                <w:rFonts w:ascii="仿宋_GB2312" w:eastAsia="仿宋_GB2312" w:hint="eastAsia"/>
                <w:sz w:val="21"/>
                <w:szCs w:val="21"/>
              </w:rPr>
              <w:t>等相关资料</w:t>
            </w:r>
            <w:r w:rsidRPr="006A53EF">
              <w:rPr>
                <w:rFonts w:ascii="仿宋_GB2312" w:eastAsia="仿宋_GB2312" w:hint="eastAsia"/>
                <w:spacing w:val="-10"/>
                <w:sz w:val="21"/>
                <w:szCs w:val="21"/>
              </w:rPr>
              <w:t>。</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pacing w:val="-10"/>
                <w:sz w:val="21"/>
                <w:szCs w:val="21"/>
              </w:rPr>
            </w:pPr>
            <w:r w:rsidRPr="006A53EF">
              <w:rPr>
                <w:rFonts w:ascii="仿宋_GB2312" w:eastAsia="仿宋_GB2312" w:hint="eastAsia"/>
                <w:sz w:val="21"/>
                <w:szCs w:val="21"/>
              </w:rPr>
              <w:t>原条款2.1.4修，</w:t>
            </w:r>
            <w:r w:rsidRPr="006A53EF">
              <w:rPr>
                <w:rFonts w:ascii="仿宋_GB2312" w:eastAsia="仿宋_GB2312" w:hint="eastAsia"/>
                <w:spacing w:val="-10"/>
                <w:sz w:val="21"/>
                <w:szCs w:val="21"/>
              </w:rPr>
              <w:t>第一款对应</w:t>
            </w:r>
            <w:r w:rsidRPr="006A53EF">
              <w:rPr>
                <w:rFonts w:ascii="仿宋_GB2312" w:eastAsia="仿宋_GB2312" w:hint="eastAsia"/>
                <w:sz w:val="21"/>
                <w:szCs w:val="21"/>
              </w:rPr>
              <w:t>GB50202-2002第5.1.5条（强条）</w:t>
            </w:r>
            <w:r w:rsidRPr="006A53EF">
              <w:rPr>
                <w:rFonts w:ascii="仿宋_GB2312" w:eastAsia="仿宋_GB2312" w:hint="eastAsia"/>
                <w:spacing w:val="-10"/>
                <w:sz w:val="21"/>
                <w:szCs w:val="21"/>
              </w:rPr>
              <w:t>，第二款对应JGJ106-2003第3.3.5～3.3.8条</w:t>
            </w:r>
          </w:p>
        </w:tc>
      </w:tr>
      <w:tr w:rsidR="0041073D" w:rsidRPr="006A53EF" w:rsidTr="001E3FE7">
        <w:trPr>
          <w:cantSplit/>
          <w:trHeight w:val="422"/>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2.1.5工程桩数量。工程桩有效数量不满足设计要求的，每少1根记10（10）分。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pacing w:val="-10"/>
                <w:sz w:val="21"/>
                <w:szCs w:val="21"/>
              </w:rPr>
            </w:pPr>
            <w:r w:rsidRPr="006A53EF">
              <w:rPr>
                <w:rFonts w:ascii="仿宋_GB2312" w:eastAsia="仿宋_GB2312" w:hint="eastAsia"/>
                <w:spacing w:val="-10"/>
                <w:sz w:val="21"/>
                <w:szCs w:val="21"/>
              </w:rPr>
              <w:t>30（30）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pacing w:val="-10"/>
                <w:sz w:val="21"/>
                <w:szCs w:val="21"/>
              </w:rPr>
            </w:pPr>
            <w:r>
              <w:rPr>
                <w:rFonts w:ascii="仿宋_GB2312" w:eastAsia="仿宋_GB2312" w:hint="eastAsia"/>
                <w:sz w:val="21"/>
                <w:szCs w:val="21"/>
              </w:rPr>
              <w:t>发现时予以记分，没发现时不评价。</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pacing w:val="-10"/>
                <w:sz w:val="21"/>
                <w:szCs w:val="21"/>
              </w:rPr>
            </w:pPr>
            <w:r w:rsidRPr="006A53EF">
              <w:rPr>
                <w:rFonts w:ascii="仿宋_GB2312" w:eastAsia="仿宋_GB2312" w:hint="eastAsia"/>
                <w:spacing w:val="-10"/>
                <w:sz w:val="21"/>
                <w:szCs w:val="21"/>
              </w:rPr>
              <w:t>新增条款，《建设工程质量管理条例》第二十八条</w:t>
            </w:r>
          </w:p>
        </w:tc>
      </w:tr>
      <w:tr w:rsidR="0041073D" w:rsidRPr="006A53EF" w:rsidTr="001E3FE7">
        <w:trPr>
          <w:cantSplit/>
          <w:trHeight w:val="854"/>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2.1.6工程桩桩身长度。桩身长度不满足设计要求且未进入设计要求的持力层或未达到设计要求的嵌岩深度的，每发现一根记5（5）分。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15（15）</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pacing w:val="-10"/>
                <w:sz w:val="21"/>
                <w:szCs w:val="21"/>
              </w:rPr>
            </w:pPr>
            <w:r w:rsidRPr="006A53EF">
              <w:rPr>
                <w:rFonts w:ascii="仿宋_GB2312" w:eastAsia="仿宋_GB2312" w:hint="eastAsia"/>
                <w:sz w:val="21"/>
                <w:szCs w:val="21"/>
              </w:rPr>
              <w:t>随机抽查3份施工记录或钻芯检测报告。</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原条款2.1.5修，JGJ94-2008第9.1.1条</w:t>
            </w:r>
          </w:p>
        </w:tc>
      </w:tr>
      <w:tr w:rsidR="0041073D" w:rsidRPr="006A53EF" w:rsidTr="001E3FE7">
        <w:trPr>
          <w:cantSplit/>
          <w:trHeight w:val="853"/>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19</w:t>
            </w:r>
          </w:p>
        </w:tc>
        <w:tc>
          <w:tcPr>
            <w:tcW w:w="425" w:type="dxa"/>
            <w:vMerge w:val="restart"/>
            <w:shd w:val="clear" w:color="auto" w:fill="auto"/>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二、实体工程质量</w:t>
            </w:r>
          </w:p>
        </w:tc>
        <w:tc>
          <w:tcPr>
            <w:tcW w:w="709" w:type="dxa"/>
            <w:vMerge w:val="restart"/>
            <w:vAlign w:val="center"/>
          </w:tcPr>
          <w:p w:rsidR="0041073D" w:rsidRPr="006A53EF" w:rsidRDefault="0041073D" w:rsidP="001E3FE7">
            <w:pPr>
              <w:adjustRightInd w:val="0"/>
              <w:snapToGrid w:val="0"/>
              <w:jc w:val="center"/>
              <w:rPr>
                <w:rFonts w:ascii="仿宋_GB2312"/>
                <w:szCs w:val="21"/>
              </w:rPr>
            </w:pPr>
            <w:r w:rsidRPr="006A53EF">
              <w:rPr>
                <w:rFonts w:ascii="仿宋_GB2312" w:hint="eastAsia"/>
                <w:szCs w:val="21"/>
              </w:rPr>
              <w:t>2.1</w:t>
            </w:r>
            <w:r w:rsidRPr="006A53EF">
              <w:rPr>
                <w:rFonts w:ascii="仿宋_GB2312" w:hint="eastAsia"/>
                <w:szCs w:val="21"/>
              </w:rPr>
              <w:t>地基、桩基工程</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2.1.7 灌注桩桩身混凝土强度。经检验（评定），桩身混凝土强度不满足设计或规范要求的，每出现一检验批记5（5）分。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5（5）</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随机抽查1个检验批，检查检测报告或混凝土评定记录。</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原条款2.1.6，GB50204-2015第7.4.1条</w:t>
            </w:r>
          </w:p>
        </w:tc>
      </w:tr>
      <w:tr w:rsidR="0041073D" w:rsidRPr="006A53EF" w:rsidTr="001E3FE7">
        <w:trPr>
          <w:cantSplit/>
          <w:trHeight w:val="976"/>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20</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2.1.8 桩身质量。桩身质量有问题的桩未按设计要求进行处理的，每发现1根桩记5（5）分；桩身质量经检测每出现一根Ⅳ类桩记3（3）分，每个单位（子单位）工程最高记9（9）分；桩身质量检验数量不满足设计或规范要求的，每少一根记3（3）分，每个单位（子单位）工程最高记9（9）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18（18）</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随机抽查一个单位（子单位）工程，检查检测报告等相关资料。</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原条款2.1.7修，第一款对应JGJ106-2003第3.5.1条，第二款对应JGJ106-2003第3.3.4条</w:t>
            </w:r>
          </w:p>
        </w:tc>
      </w:tr>
      <w:tr w:rsidR="0041073D" w:rsidRPr="006A53EF" w:rsidTr="001E3FE7">
        <w:trPr>
          <w:cantSplit/>
          <w:trHeight w:val="948"/>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21</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2.1.9天然地基验槽。天然基槽（坑）已隐蔽但未进行地基验槽（包括无验槽记录或验槽记录签字不全或未下结论的）或验槽结论为不符合设计要求且天然基槽（坑）已隐蔽的，每发现一个基槽记5（5）</w:t>
            </w:r>
            <w:r>
              <w:rPr>
                <w:rFonts w:ascii="仿宋_GB2312" w:eastAsia="仿宋_GB2312" w:hint="eastAsia"/>
                <w:sz w:val="21"/>
                <w:szCs w:val="21"/>
              </w:rPr>
              <w:t>分</w:t>
            </w:r>
            <w:r w:rsidRPr="006A53EF">
              <w:rPr>
                <w:rFonts w:ascii="仿宋_GB2312" w:eastAsia="仿宋_GB2312" w:hint="eastAsia"/>
                <w:sz w:val="21"/>
                <w:szCs w:val="21"/>
              </w:rPr>
              <w:t>。</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10（10）</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随机抽查一个单位工程，对照设计图纸或规范，查验槽记录等相关资料。</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原条款2.1.8修，GB50202-2002附录A.2.6条</w:t>
            </w:r>
          </w:p>
        </w:tc>
      </w:tr>
      <w:tr w:rsidR="0041073D" w:rsidRPr="006A53EF" w:rsidTr="001E3FE7">
        <w:trPr>
          <w:cantSplit/>
          <w:trHeight w:val="846"/>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22</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val="restart"/>
            <w:shd w:val="clear" w:color="auto" w:fill="auto"/>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2.2结构工程</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2.2.1主要材料、钢筋接头使用。钢材、水泥、预应力筋、锚夹具和连接器或钢筋接头经检验不合格但已使用于地基基础和主体结构工程的，每发现一批次记8（8）分。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24（24）</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随机抽查1个单位工程，检查内业资料或通过检测管理系统比对检查，钢材包括钢筋、钢结构原材料等。</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原条款2.2.1、2.2.2、2.2.3、2.2.4合并修，《建设工程质量管理条例》第二十九条</w:t>
            </w:r>
          </w:p>
        </w:tc>
      </w:tr>
      <w:tr w:rsidR="0041073D" w:rsidRPr="006A53EF" w:rsidTr="001E3FE7">
        <w:trPr>
          <w:cantSplit/>
          <w:trHeight w:val="738"/>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23</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shd w:val="clear" w:color="auto" w:fill="auto"/>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2.2.2主要材料、钢筋接头检验。钢材或水泥、预应力筋、锚夹具和连接器或钢筋接头送检频率不满足要求的，每少一批次记3（3）分。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9（9）</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随机抽查3个检验批的钢材、水泥、钢筋接头进场检验情况，钢材、水泥、钢筋接头等已使用但未送检的就可记分。</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原条款2.2.1修，GB50204-2015第5.4.2条，JGJ107-2010第7.0.7条，JGJ18-2012第5.1.7条</w:t>
            </w:r>
          </w:p>
        </w:tc>
      </w:tr>
      <w:tr w:rsidR="0041073D" w:rsidRPr="006A53EF" w:rsidTr="001E3FE7">
        <w:trPr>
          <w:cantSplit/>
          <w:trHeight w:val="73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24</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shd w:val="clear" w:color="auto" w:fill="auto"/>
            <w:vAlign w:val="center"/>
          </w:tcPr>
          <w:p w:rsidR="0041073D" w:rsidRPr="006A53EF" w:rsidRDefault="0041073D" w:rsidP="001E3FE7">
            <w:pPr>
              <w:rPr>
                <w:rFonts w:ascii="仿宋_GB2312"/>
                <w:szCs w:val="21"/>
              </w:rPr>
            </w:pPr>
          </w:p>
        </w:tc>
        <w:tc>
          <w:tcPr>
            <w:tcW w:w="5528" w:type="dxa"/>
            <w:vAlign w:val="center"/>
          </w:tcPr>
          <w:p w:rsidR="0041073D" w:rsidRPr="00743577" w:rsidRDefault="0041073D" w:rsidP="001E3FE7">
            <w:pPr>
              <w:pStyle w:val="a8"/>
              <w:adjustRightInd w:val="0"/>
              <w:snapToGrid w:val="0"/>
              <w:ind w:firstLineChars="0" w:firstLine="0"/>
              <w:rPr>
                <w:rFonts w:ascii="仿宋_GB2312" w:eastAsia="仿宋_GB2312"/>
                <w:color w:val="FF0000"/>
                <w:sz w:val="21"/>
                <w:szCs w:val="21"/>
              </w:rPr>
            </w:pPr>
            <w:r w:rsidRPr="00743577">
              <w:rPr>
                <w:rFonts w:ascii="仿宋_GB2312" w:eastAsia="仿宋_GB2312" w:hint="eastAsia"/>
                <w:color w:val="FF0000"/>
                <w:sz w:val="21"/>
                <w:szCs w:val="21"/>
              </w:rPr>
              <w:t>2.2.3样品（试件）取样（抽取）。钢筋接头未在工程实体上截取，或砼试件未在浇筑地点抽取，或涉及结构安全的样品（试件）取样（抽取）弄虚作假的，每发现一组样品（试件）记3（3）分。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9（9）</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Pr>
                <w:rFonts w:ascii="仿宋_GB2312" w:eastAsia="仿宋_GB2312" w:hint="eastAsia"/>
                <w:sz w:val="21"/>
                <w:szCs w:val="21"/>
              </w:rPr>
              <w:t>发现时予以记分，没发现时不评价。</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Pr>
                <w:rFonts w:ascii="仿宋_GB2312" w:eastAsia="仿宋_GB2312" w:hint="eastAsia"/>
                <w:sz w:val="21"/>
                <w:szCs w:val="21"/>
              </w:rPr>
              <w:t>GB50204-2015第5.4.2、第7.4.1条、第C.0.1条、《建设工程质量管理条例》第三十一条</w:t>
            </w:r>
          </w:p>
        </w:tc>
      </w:tr>
      <w:tr w:rsidR="0041073D" w:rsidRPr="006A53EF" w:rsidTr="001E3FE7">
        <w:trPr>
          <w:cantSplit/>
          <w:trHeight w:val="73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25</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shd w:val="clear" w:color="auto" w:fill="auto"/>
            <w:vAlign w:val="center"/>
          </w:tcPr>
          <w:p w:rsidR="0041073D" w:rsidRPr="006A53EF" w:rsidRDefault="0041073D" w:rsidP="001E3FE7">
            <w:pPr>
              <w:rPr>
                <w:rFonts w:ascii="仿宋_GB2312"/>
                <w:szCs w:val="21"/>
              </w:rPr>
            </w:pPr>
          </w:p>
        </w:tc>
        <w:tc>
          <w:tcPr>
            <w:tcW w:w="5528" w:type="dxa"/>
            <w:vAlign w:val="center"/>
          </w:tcPr>
          <w:p w:rsidR="0041073D" w:rsidRPr="00743577" w:rsidRDefault="0041073D" w:rsidP="001E3FE7">
            <w:pPr>
              <w:pStyle w:val="a8"/>
              <w:adjustRightInd w:val="0"/>
              <w:snapToGrid w:val="0"/>
              <w:ind w:firstLineChars="0" w:firstLine="0"/>
              <w:rPr>
                <w:rFonts w:ascii="仿宋_GB2312" w:eastAsia="仿宋_GB2312"/>
                <w:color w:val="FF0000"/>
                <w:sz w:val="21"/>
                <w:szCs w:val="21"/>
              </w:rPr>
            </w:pPr>
            <w:r w:rsidRPr="00743577">
              <w:rPr>
                <w:rFonts w:ascii="仿宋_GB2312" w:eastAsia="仿宋_GB2312" w:hint="eastAsia"/>
                <w:color w:val="FF0000"/>
                <w:sz w:val="21"/>
                <w:szCs w:val="21"/>
              </w:rPr>
              <w:t>2.2.4砼试块留置。砼标养或同条件试块留置频率不符合要求的，每少一组记1分。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Pr>
                <w:rFonts w:ascii="仿宋_GB2312" w:eastAsia="仿宋_GB2312" w:hint="eastAsia"/>
                <w:sz w:val="21"/>
                <w:szCs w:val="21"/>
              </w:rPr>
              <w:t>6</w:t>
            </w:r>
          </w:p>
        </w:tc>
        <w:tc>
          <w:tcPr>
            <w:tcW w:w="3827" w:type="dxa"/>
            <w:vAlign w:val="center"/>
          </w:tcPr>
          <w:p w:rsidR="0041073D" w:rsidRDefault="0041073D" w:rsidP="001E3FE7">
            <w:pPr>
              <w:pStyle w:val="a8"/>
              <w:adjustRightInd w:val="0"/>
              <w:snapToGrid w:val="0"/>
              <w:ind w:firstLineChars="0" w:firstLine="0"/>
              <w:rPr>
                <w:rFonts w:ascii="仿宋_GB2312" w:eastAsia="仿宋_GB2312"/>
                <w:sz w:val="21"/>
                <w:szCs w:val="21"/>
              </w:rPr>
            </w:pPr>
            <w:r>
              <w:rPr>
                <w:rFonts w:ascii="仿宋_GB2312" w:eastAsia="仿宋_GB2312" w:hint="eastAsia"/>
                <w:sz w:val="21"/>
                <w:szCs w:val="21"/>
              </w:rPr>
              <w:t>随机抽查3个检验批的现浇混凝土。</w:t>
            </w:r>
          </w:p>
        </w:tc>
        <w:tc>
          <w:tcPr>
            <w:tcW w:w="2737" w:type="dxa"/>
            <w:vAlign w:val="center"/>
          </w:tcPr>
          <w:p w:rsidR="0041073D" w:rsidRDefault="0041073D" w:rsidP="001E3FE7">
            <w:pPr>
              <w:pStyle w:val="a8"/>
              <w:adjustRightInd w:val="0"/>
              <w:snapToGrid w:val="0"/>
              <w:ind w:firstLineChars="0" w:firstLine="0"/>
              <w:rPr>
                <w:rFonts w:ascii="仿宋_GB2312" w:eastAsia="仿宋_GB2312"/>
                <w:sz w:val="21"/>
                <w:szCs w:val="21"/>
              </w:rPr>
            </w:pPr>
            <w:r>
              <w:rPr>
                <w:rFonts w:ascii="仿宋_GB2312" w:eastAsia="仿宋_GB2312" w:hint="eastAsia"/>
                <w:sz w:val="21"/>
                <w:szCs w:val="21"/>
              </w:rPr>
              <w:t>GB50204-2015第7.4.1条、第C.0.1条</w:t>
            </w:r>
          </w:p>
        </w:tc>
      </w:tr>
      <w:tr w:rsidR="0041073D" w:rsidRPr="006A53EF" w:rsidTr="001E3FE7">
        <w:trPr>
          <w:cantSplit/>
          <w:trHeight w:val="93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w:t>
            </w:r>
            <w:r>
              <w:rPr>
                <w:rFonts w:ascii="仿宋_GB2312" w:hint="eastAsia"/>
                <w:color w:val="000000"/>
                <w:szCs w:val="21"/>
              </w:rPr>
              <w:t>6</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shd w:val="clear" w:color="auto" w:fill="auto"/>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2.2.</w:t>
            </w:r>
            <w:r>
              <w:rPr>
                <w:rFonts w:ascii="仿宋_GB2312" w:hint="eastAsia"/>
                <w:szCs w:val="21"/>
              </w:rPr>
              <w:t>5</w:t>
            </w:r>
            <w:r w:rsidRPr="006A53EF">
              <w:rPr>
                <w:rFonts w:ascii="仿宋_GB2312" w:hint="eastAsia"/>
                <w:szCs w:val="21"/>
              </w:rPr>
              <w:t xml:space="preserve"> </w:t>
            </w:r>
            <w:r w:rsidRPr="006A53EF">
              <w:rPr>
                <w:rFonts w:ascii="仿宋_GB2312" w:hint="eastAsia"/>
                <w:szCs w:val="21"/>
              </w:rPr>
              <w:t>钢结构原材料。进场的钢材、钢铸件、焊接材料、连接用紧固标准件的品种、规格、性能不满足国家产品标准或设计要求的，每发现</w:t>
            </w:r>
            <w:r w:rsidRPr="006A53EF">
              <w:rPr>
                <w:rFonts w:ascii="仿宋_GB2312" w:hint="eastAsia"/>
                <w:szCs w:val="21"/>
              </w:rPr>
              <w:t>1</w:t>
            </w:r>
            <w:r w:rsidRPr="006A53EF">
              <w:rPr>
                <w:rFonts w:ascii="仿宋_GB2312" w:hint="eastAsia"/>
                <w:szCs w:val="21"/>
              </w:rPr>
              <w:t>个批次（规格）记</w:t>
            </w:r>
            <w:r w:rsidRPr="006A53EF">
              <w:rPr>
                <w:rFonts w:ascii="仿宋_GB2312" w:hint="eastAsia"/>
                <w:szCs w:val="21"/>
              </w:rPr>
              <w:t>5</w:t>
            </w:r>
            <w:r w:rsidRPr="006A53EF">
              <w:rPr>
                <w:rFonts w:ascii="仿宋_GB2312" w:hint="eastAsia"/>
                <w:szCs w:val="21"/>
              </w:rPr>
              <w:t>（</w:t>
            </w:r>
            <w:r w:rsidRPr="006A53EF">
              <w:rPr>
                <w:rFonts w:ascii="仿宋_GB2312" w:hint="eastAsia"/>
                <w:szCs w:val="21"/>
              </w:rPr>
              <w:t>5</w:t>
            </w:r>
            <w:r w:rsidRPr="006A53EF">
              <w:rPr>
                <w:rFonts w:ascii="仿宋_GB2312" w:hint="eastAsia"/>
                <w:szCs w:val="21"/>
              </w:rPr>
              <w:t>）分。</w:t>
            </w:r>
          </w:p>
        </w:tc>
        <w:tc>
          <w:tcPr>
            <w:tcW w:w="1276" w:type="dxa"/>
            <w:vAlign w:val="center"/>
          </w:tcPr>
          <w:p w:rsidR="0041073D" w:rsidRPr="006A53EF" w:rsidRDefault="0041073D" w:rsidP="001E3FE7">
            <w:pPr>
              <w:widowControl/>
              <w:adjustRightInd w:val="0"/>
              <w:snapToGrid w:val="0"/>
              <w:jc w:val="center"/>
              <w:rPr>
                <w:rFonts w:ascii="仿宋_GB2312"/>
                <w:szCs w:val="21"/>
              </w:rPr>
            </w:pPr>
            <w:r w:rsidRPr="006A53EF">
              <w:rPr>
                <w:rFonts w:ascii="仿宋_GB2312" w:hint="eastAsia"/>
                <w:szCs w:val="21"/>
              </w:rPr>
              <w:t>20</w:t>
            </w:r>
            <w:r w:rsidRPr="006A53EF">
              <w:rPr>
                <w:rFonts w:ascii="仿宋_GB2312" w:hint="eastAsia"/>
                <w:szCs w:val="21"/>
              </w:rPr>
              <w:t>（</w:t>
            </w:r>
            <w:r w:rsidRPr="006A53EF">
              <w:rPr>
                <w:rFonts w:ascii="仿宋_GB2312" w:hint="eastAsia"/>
                <w:szCs w:val="21"/>
              </w:rPr>
              <w:t>20</w:t>
            </w:r>
            <w:r w:rsidRPr="006A53EF">
              <w:rPr>
                <w:rFonts w:ascii="仿宋_GB2312" w:hint="eastAsia"/>
                <w:szCs w:val="21"/>
              </w:rPr>
              <w:t>）</w:t>
            </w:r>
          </w:p>
        </w:tc>
        <w:tc>
          <w:tcPr>
            <w:tcW w:w="3827"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随机各抽查</w:t>
            </w:r>
            <w:r w:rsidRPr="006A53EF">
              <w:rPr>
                <w:rFonts w:ascii="仿宋_GB2312" w:hint="eastAsia"/>
                <w:szCs w:val="21"/>
              </w:rPr>
              <w:t>1</w:t>
            </w:r>
            <w:r w:rsidRPr="006A53EF">
              <w:rPr>
                <w:rFonts w:ascii="仿宋_GB2312" w:hint="eastAsia"/>
                <w:szCs w:val="21"/>
              </w:rPr>
              <w:t>个批次，检查质量合格证明材料或进场复验报告等相关资料。</w:t>
            </w:r>
          </w:p>
        </w:tc>
        <w:tc>
          <w:tcPr>
            <w:tcW w:w="2737"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原条款</w:t>
            </w:r>
            <w:r w:rsidRPr="006A53EF">
              <w:rPr>
                <w:rFonts w:ascii="仿宋_GB2312" w:hint="eastAsia"/>
                <w:szCs w:val="21"/>
              </w:rPr>
              <w:t>2.3.1 GB50205-2001</w:t>
            </w:r>
            <w:r w:rsidRPr="006A53EF">
              <w:rPr>
                <w:rFonts w:ascii="仿宋_GB2312" w:hint="eastAsia"/>
                <w:szCs w:val="21"/>
              </w:rPr>
              <w:t>第</w:t>
            </w:r>
            <w:r w:rsidRPr="006A53EF">
              <w:rPr>
                <w:rFonts w:ascii="仿宋_GB2312" w:hint="eastAsia"/>
                <w:szCs w:val="21"/>
              </w:rPr>
              <w:t>4.2.1</w:t>
            </w:r>
            <w:r w:rsidRPr="006A53EF">
              <w:rPr>
                <w:rFonts w:ascii="仿宋_GB2312" w:hint="eastAsia"/>
                <w:szCs w:val="21"/>
              </w:rPr>
              <w:t>条、第</w:t>
            </w:r>
            <w:r w:rsidRPr="006A53EF">
              <w:rPr>
                <w:rFonts w:ascii="仿宋_GB2312" w:hint="eastAsia"/>
                <w:szCs w:val="21"/>
              </w:rPr>
              <w:t>4.3.1</w:t>
            </w:r>
            <w:r w:rsidRPr="006A53EF">
              <w:rPr>
                <w:rFonts w:ascii="仿宋_GB2312" w:hint="eastAsia"/>
                <w:szCs w:val="21"/>
              </w:rPr>
              <w:t>条、第</w:t>
            </w:r>
            <w:r w:rsidRPr="006A53EF">
              <w:rPr>
                <w:rFonts w:ascii="仿宋_GB2312" w:hint="eastAsia"/>
                <w:szCs w:val="21"/>
              </w:rPr>
              <w:t>4.4.1</w:t>
            </w:r>
            <w:r w:rsidRPr="006A53EF">
              <w:rPr>
                <w:rFonts w:ascii="仿宋_GB2312" w:hint="eastAsia"/>
                <w:szCs w:val="21"/>
              </w:rPr>
              <w:t>条，</w:t>
            </w:r>
          </w:p>
        </w:tc>
      </w:tr>
      <w:tr w:rsidR="0041073D" w:rsidRPr="006A53EF" w:rsidTr="001E3FE7">
        <w:trPr>
          <w:cantSplit/>
          <w:trHeight w:val="707"/>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2</w:t>
            </w:r>
            <w:r>
              <w:rPr>
                <w:rFonts w:ascii="仿宋_GB2312" w:hint="eastAsia"/>
                <w:color w:val="000000"/>
                <w:szCs w:val="21"/>
              </w:rPr>
              <w:t>7</w:t>
            </w:r>
          </w:p>
        </w:tc>
        <w:tc>
          <w:tcPr>
            <w:tcW w:w="425" w:type="dxa"/>
            <w:vMerge/>
            <w:shd w:val="clear" w:color="auto" w:fill="auto"/>
            <w:vAlign w:val="center"/>
          </w:tcPr>
          <w:p w:rsidR="0041073D" w:rsidRPr="006A53EF" w:rsidRDefault="0041073D" w:rsidP="001E3FE7">
            <w:pPr>
              <w:rPr>
                <w:rFonts w:ascii="仿宋_GB2312"/>
                <w:szCs w:val="21"/>
              </w:rPr>
            </w:pPr>
          </w:p>
        </w:tc>
        <w:tc>
          <w:tcPr>
            <w:tcW w:w="709" w:type="dxa"/>
            <w:vMerge/>
            <w:shd w:val="clear" w:color="auto" w:fill="auto"/>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2.2.</w:t>
            </w:r>
            <w:r>
              <w:rPr>
                <w:rFonts w:ascii="仿宋_GB2312" w:hint="eastAsia"/>
                <w:szCs w:val="21"/>
              </w:rPr>
              <w:t>6</w:t>
            </w:r>
            <w:r w:rsidRPr="006A53EF">
              <w:rPr>
                <w:rFonts w:ascii="仿宋_GB2312" w:hint="eastAsia"/>
                <w:szCs w:val="21"/>
              </w:rPr>
              <w:t>钢结构焊缝。结构主要受力构件焊缝质量等级经有资质检测机构检验不合格的，每发现</w:t>
            </w:r>
            <w:r w:rsidRPr="006A53EF">
              <w:rPr>
                <w:rFonts w:ascii="仿宋_GB2312" w:hint="eastAsia"/>
                <w:szCs w:val="21"/>
              </w:rPr>
              <w:t>1</w:t>
            </w:r>
            <w:r w:rsidRPr="006A53EF">
              <w:rPr>
                <w:rFonts w:ascii="仿宋_GB2312" w:hint="eastAsia"/>
                <w:szCs w:val="21"/>
              </w:rPr>
              <w:t>处记</w:t>
            </w:r>
            <w:r w:rsidRPr="006A53EF">
              <w:rPr>
                <w:rFonts w:ascii="仿宋_GB2312" w:hint="eastAsia"/>
                <w:szCs w:val="21"/>
              </w:rPr>
              <w:t>5</w:t>
            </w:r>
            <w:r w:rsidRPr="006A53EF">
              <w:rPr>
                <w:rFonts w:ascii="仿宋_GB2312" w:hint="eastAsia"/>
                <w:szCs w:val="21"/>
              </w:rPr>
              <w:t>（</w:t>
            </w:r>
            <w:r w:rsidRPr="006A53EF">
              <w:rPr>
                <w:rFonts w:ascii="仿宋_GB2312" w:hint="eastAsia"/>
                <w:szCs w:val="21"/>
              </w:rPr>
              <w:t>5</w:t>
            </w:r>
            <w:r w:rsidRPr="006A53EF">
              <w:rPr>
                <w:rFonts w:ascii="仿宋_GB2312" w:hint="eastAsia"/>
                <w:szCs w:val="21"/>
              </w:rPr>
              <w:t>）分，单次检查最高记</w:t>
            </w:r>
            <w:r w:rsidRPr="006A53EF">
              <w:rPr>
                <w:rFonts w:ascii="仿宋_GB2312" w:hint="eastAsia"/>
                <w:szCs w:val="21"/>
              </w:rPr>
              <w:t>50</w:t>
            </w:r>
            <w:r w:rsidRPr="006A53EF">
              <w:rPr>
                <w:rFonts w:ascii="仿宋_GB2312" w:hint="eastAsia"/>
                <w:szCs w:val="21"/>
              </w:rPr>
              <w:t>（</w:t>
            </w:r>
            <w:r w:rsidRPr="006A53EF">
              <w:rPr>
                <w:rFonts w:ascii="仿宋_GB2312" w:hint="eastAsia"/>
                <w:szCs w:val="21"/>
              </w:rPr>
              <w:t>50</w:t>
            </w:r>
            <w:r w:rsidRPr="006A53EF">
              <w:rPr>
                <w:rFonts w:ascii="仿宋_GB2312" w:hint="eastAsia"/>
                <w:szCs w:val="21"/>
              </w:rPr>
              <w:t>）分；检测数量不满足设计及规范要求的，每少</w:t>
            </w:r>
            <w:r w:rsidRPr="006A53EF">
              <w:rPr>
                <w:rFonts w:ascii="仿宋_GB2312" w:hint="eastAsia"/>
                <w:szCs w:val="21"/>
              </w:rPr>
              <w:t>1</w:t>
            </w:r>
            <w:r w:rsidRPr="006A53EF">
              <w:rPr>
                <w:rFonts w:ascii="仿宋_GB2312" w:hint="eastAsia"/>
                <w:szCs w:val="21"/>
              </w:rPr>
              <w:t>处记</w:t>
            </w:r>
            <w:r w:rsidRPr="006A53EF">
              <w:rPr>
                <w:rFonts w:ascii="仿宋_GB2312" w:hint="eastAsia"/>
                <w:szCs w:val="21"/>
              </w:rPr>
              <w:t>3</w:t>
            </w:r>
            <w:r w:rsidRPr="006A53EF">
              <w:rPr>
                <w:rFonts w:ascii="仿宋_GB2312" w:hint="eastAsia"/>
                <w:szCs w:val="21"/>
              </w:rPr>
              <w:t>（</w:t>
            </w:r>
            <w:r w:rsidRPr="006A53EF">
              <w:rPr>
                <w:rFonts w:ascii="仿宋_GB2312" w:hint="eastAsia"/>
                <w:szCs w:val="21"/>
              </w:rPr>
              <w:t>3</w:t>
            </w:r>
            <w:r w:rsidRPr="006A53EF">
              <w:rPr>
                <w:rFonts w:ascii="仿宋_GB2312" w:hint="eastAsia"/>
                <w:szCs w:val="21"/>
              </w:rPr>
              <w:t>）分，单次检查最高记</w:t>
            </w:r>
            <w:r w:rsidRPr="006A53EF">
              <w:rPr>
                <w:rFonts w:ascii="仿宋_GB2312" w:hint="eastAsia"/>
                <w:szCs w:val="21"/>
              </w:rPr>
              <w:t>15</w:t>
            </w:r>
            <w:r w:rsidRPr="006A53EF">
              <w:rPr>
                <w:rFonts w:ascii="仿宋_GB2312" w:hint="eastAsia"/>
                <w:szCs w:val="21"/>
              </w:rPr>
              <w:t>（</w:t>
            </w:r>
            <w:r w:rsidRPr="006A53EF">
              <w:rPr>
                <w:rFonts w:ascii="仿宋_GB2312" w:hint="eastAsia"/>
                <w:szCs w:val="21"/>
              </w:rPr>
              <w:t>15</w:t>
            </w:r>
            <w:r w:rsidRPr="006A53EF">
              <w:rPr>
                <w:rFonts w:ascii="仿宋_GB2312" w:hint="eastAsia"/>
                <w:szCs w:val="21"/>
              </w:rPr>
              <w:t>）分。</w:t>
            </w:r>
          </w:p>
        </w:tc>
        <w:tc>
          <w:tcPr>
            <w:tcW w:w="1276" w:type="dxa"/>
            <w:vAlign w:val="center"/>
          </w:tcPr>
          <w:p w:rsidR="0041073D" w:rsidRPr="006A53EF" w:rsidRDefault="0041073D" w:rsidP="001E3FE7">
            <w:pPr>
              <w:widowControl/>
              <w:adjustRightInd w:val="0"/>
              <w:snapToGrid w:val="0"/>
              <w:jc w:val="center"/>
              <w:rPr>
                <w:rFonts w:ascii="仿宋_GB2312"/>
                <w:szCs w:val="21"/>
              </w:rPr>
            </w:pPr>
            <w:r w:rsidRPr="006A53EF">
              <w:rPr>
                <w:rFonts w:ascii="仿宋_GB2312" w:hint="eastAsia"/>
                <w:szCs w:val="21"/>
              </w:rPr>
              <w:t>65</w:t>
            </w:r>
            <w:r w:rsidRPr="006A53EF">
              <w:rPr>
                <w:rFonts w:ascii="仿宋_GB2312" w:hint="eastAsia"/>
                <w:szCs w:val="21"/>
              </w:rPr>
              <w:t>（</w:t>
            </w:r>
            <w:r w:rsidRPr="006A53EF">
              <w:rPr>
                <w:rFonts w:ascii="仿宋_GB2312" w:hint="eastAsia"/>
                <w:szCs w:val="21"/>
              </w:rPr>
              <w:t>65</w:t>
            </w:r>
            <w:r w:rsidRPr="006A53EF">
              <w:rPr>
                <w:rFonts w:ascii="仿宋_GB2312" w:hint="eastAsia"/>
                <w:szCs w:val="21"/>
              </w:rPr>
              <w:t>）</w:t>
            </w:r>
          </w:p>
        </w:tc>
        <w:tc>
          <w:tcPr>
            <w:tcW w:w="3827"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第一款随机抽查</w:t>
            </w:r>
            <w:r w:rsidRPr="006A53EF">
              <w:rPr>
                <w:rFonts w:ascii="仿宋_GB2312" w:hint="eastAsia"/>
                <w:szCs w:val="21"/>
              </w:rPr>
              <w:t>1</w:t>
            </w:r>
            <w:r w:rsidRPr="006A53EF">
              <w:rPr>
                <w:rFonts w:ascii="仿宋_GB2312" w:hint="eastAsia"/>
                <w:szCs w:val="21"/>
              </w:rPr>
              <w:t>个单位工程，查阅检测报告；第二款随机抽查</w:t>
            </w:r>
            <w:r w:rsidRPr="006A53EF">
              <w:rPr>
                <w:rFonts w:ascii="仿宋_GB2312" w:hint="eastAsia"/>
                <w:szCs w:val="21"/>
              </w:rPr>
              <w:t>1</w:t>
            </w:r>
            <w:r w:rsidRPr="006A53EF">
              <w:rPr>
                <w:rFonts w:ascii="仿宋_GB2312" w:hint="eastAsia"/>
                <w:szCs w:val="21"/>
              </w:rPr>
              <w:t>个检验批，检查施工图纸、检测报告等相关资料。</w:t>
            </w:r>
          </w:p>
        </w:tc>
        <w:tc>
          <w:tcPr>
            <w:tcW w:w="2737" w:type="dxa"/>
            <w:vAlign w:val="center"/>
          </w:tcPr>
          <w:p w:rsidR="0041073D" w:rsidRPr="006A53EF" w:rsidRDefault="0041073D" w:rsidP="001E3FE7">
            <w:pPr>
              <w:widowControl/>
              <w:adjustRightInd w:val="0"/>
              <w:snapToGrid w:val="0"/>
              <w:rPr>
                <w:rFonts w:ascii="仿宋_GB2312"/>
                <w:szCs w:val="21"/>
              </w:rPr>
            </w:pPr>
            <w:r w:rsidRPr="006A53EF">
              <w:rPr>
                <w:rFonts w:ascii="仿宋_GB2312" w:hint="eastAsia"/>
                <w:szCs w:val="21"/>
              </w:rPr>
              <w:t>原条款</w:t>
            </w:r>
            <w:r w:rsidRPr="006A53EF">
              <w:rPr>
                <w:rFonts w:ascii="仿宋_GB2312" w:hint="eastAsia"/>
                <w:szCs w:val="21"/>
              </w:rPr>
              <w:t>2.3.2</w:t>
            </w:r>
            <w:r w:rsidRPr="006A53EF">
              <w:rPr>
                <w:rFonts w:ascii="仿宋_GB2312" w:hint="eastAsia"/>
                <w:szCs w:val="21"/>
              </w:rPr>
              <w:t>修，</w:t>
            </w:r>
            <w:r w:rsidRPr="006A53EF">
              <w:rPr>
                <w:rFonts w:ascii="仿宋_GB2312" w:hint="eastAsia"/>
                <w:szCs w:val="21"/>
              </w:rPr>
              <w:t>GB50205-2001</w:t>
            </w:r>
            <w:r w:rsidRPr="006A53EF">
              <w:rPr>
                <w:rFonts w:ascii="仿宋_GB2312" w:hint="eastAsia"/>
                <w:szCs w:val="21"/>
              </w:rPr>
              <w:t>第</w:t>
            </w:r>
            <w:r w:rsidRPr="006A53EF">
              <w:rPr>
                <w:rFonts w:ascii="仿宋_GB2312" w:hint="eastAsia"/>
                <w:szCs w:val="21"/>
              </w:rPr>
              <w:t>5.2.4</w:t>
            </w:r>
            <w:r w:rsidRPr="006A53EF">
              <w:rPr>
                <w:rFonts w:ascii="仿宋_GB2312" w:hint="eastAsia"/>
                <w:szCs w:val="21"/>
              </w:rPr>
              <w:t>条</w:t>
            </w:r>
            <w:r w:rsidRPr="006A53EF">
              <w:rPr>
                <w:rFonts w:ascii="仿宋_GB2312" w:hint="eastAsia"/>
                <w:szCs w:val="21"/>
              </w:rPr>
              <w:t>GB50661-2011</w:t>
            </w:r>
            <w:r w:rsidRPr="006A53EF">
              <w:rPr>
                <w:rFonts w:ascii="仿宋_GB2312" w:hint="eastAsia"/>
                <w:szCs w:val="21"/>
              </w:rPr>
              <w:t>条</w:t>
            </w:r>
          </w:p>
        </w:tc>
      </w:tr>
      <w:tr w:rsidR="0041073D" w:rsidRPr="006A53EF" w:rsidTr="001E3FE7">
        <w:trPr>
          <w:cantSplit/>
          <w:trHeight w:val="94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2</w:t>
            </w:r>
            <w:r>
              <w:rPr>
                <w:rFonts w:ascii="仿宋_GB2312" w:hint="eastAsia"/>
                <w:color w:val="000000"/>
                <w:szCs w:val="21"/>
              </w:rPr>
              <w:t>8</w:t>
            </w:r>
          </w:p>
        </w:tc>
        <w:tc>
          <w:tcPr>
            <w:tcW w:w="425" w:type="dxa"/>
            <w:vMerge w:val="restart"/>
            <w:shd w:val="clear" w:color="auto" w:fill="auto"/>
            <w:vAlign w:val="center"/>
          </w:tcPr>
          <w:p w:rsidR="0041073D" w:rsidRPr="006A53EF" w:rsidRDefault="0041073D" w:rsidP="001E3FE7">
            <w:pPr>
              <w:spacing w:line="240" w:lineRule="exact"/>
              <w:rPr>
                <w:rFonts w:ascii="仿宋_GB2312"/>
                <w:szCs w:val="21"/>
              </w:rPr>
            </w:pPr>
            <w:r w:rsidRPr="006A53EF">
              <w:rPr>
                <w:rFonts w:ascii="仿宋_GB2312" w:hint="eastAsia"/>
                <w:szCs w:val="21"/>
              </w:rPr>
              <w:t>二、实体工程质量</w:t>
            </w:r>
          </w:p>
        </w:tc>
        <w:tc>
          <w:tcPr>
            <w:tcW w:w="709" w:type="dxa"/>
            <w:vMerge w:val="restart"/>
            <w:shd w:val="clear" w:color="auto" w:fill="auto"/>
            <w:vAlign w:val="center"/>
          </w:tcPr>
          <w:p w:rsidR="0041073D" w:rsidRPr="006A53EF" w:rsidRDefault="0041073D" w:rsidP="001E3FE7">
            <w:pPr>
              <w:spacing w:line="240" w:lineRule="exact"/>
              <w:jc w:val="center"/>
              <w:rPr>
                <w:rFonts w:ascii="仿宋_GB2312"/>
                <w:szCs w:val="21"/>
              </w:rPr>
            </w:pPr>
            <w:r w:rsidRPr="006A53EF">
              <w:rPr>
                <w:rFonts w:ascii="仿宋_GB2312" w:hint="eastAsia"/>
                <w:szCs w:val="21"/>
              </w:rPr>
              <w:t>2.2</w:t>
            </w:r>
            <w:r w:rsidRPr="006A53EF">
              <w:rPr>
                <w:rFonts w:ascii="仿宋_GB2312" w:hint="eastAsia"/>
                <w:szCs w:val="21"/>
              </w:rPr>
              <w:t>结构工程</w:t>
            </w:r>
          </w:p>
        </w:tc>
        <w:tc>
          <w:tcPr>
            <w:tcW w:w="5528" w:type="dxa"/>
            <w:vAlign w:val="center"/>
          </w:tcPr>
          <w:p w:rsidR="0041073D" w:rsidRPr="006A53EF" w:rsidRDefault="0041073D" w:rsidP="001E3FE7">
            <w:pPr>
              <w:adjustRightInd w:val="0"/>
              <w:snapToGrid w:val="0"/>
              <w:spacing w:line="240" w:lineRule="exact"/>
              <w:rPr>
                <w:rFonts w:ascii="仿宋_GB2312"/>
                <w:szCs w:val="21"/>
              </w:rPr>
            </w:pPr>
            <w:r w:rsidRPr="006A53EF">
              <w:rPr>
                <w:rFonts w:ascii="仿宋_GB2312" w:hint="eastAsia"/>
                <w:szCs w:val="21"/>
              </w:rPr>
              <w:t>2.2.</w:t>
            </w:r>
            <w:r>
              <w:rPr>
                <w:rFonts w:ascii="仿宋_GB2312" w:hint="eastAsia"/>
                <w:szCs w:val="21"/>
              </w:rPr>
              <w:t>7</w:t>
            </w:r>
            <w:r w:rsidRPr="006A53EF">
              <w:rPr>
                <w:rFonts w:ascii="仿宋_GB2312" w:hint="eastAsia"/>
                <w:szCs w:val="21"/>
              </w:rPr>
              <w:t xml:space="preserve"> </w:t>
            </w:r>
            <w:r w:rsidRPr="006A53EF">
              <w:rPr>
                <w:rFonts w:ascii="仿宋_GB2312" w:hint="eastAsia"/>
                <w:szCs w:val="21"/>
              </w:rPr>
              <w:t>高强度螺栓连接摩擦面的抗滑移系数的试验和复验。未按要求进行高强度螺栓连接摩擦面的抗滑移系数的试验和复验，或现场处理的构件未单独进行摩擦面抗滑移系数试验的，每</w:t>
            </w:r>
            <w:r w:rsidRPr="006A53EF">
              <w:rPr>
                <w:rFonts w:ascii="仿宋_GB2312" w:hint="eastAsia"/>
                <w:szCs w:val="21"/>
              </w:rPr>
              <w:t>1</w:t>
            </w:r>
            <w:r w:rsidRPr="006A53EF">
              <w:rPr>
                <w:rFonts w:ascii="仿宋_GB2312" w:hint="eastAsia"/>
                <w:szCs w:val="21"/>
              </w:rPr>
              <w:t>批次记</w:t>
            </w:r>
            <w:r w:rsidRPr="006A53EF">
              <w:rPr>
                <w:rFonts w:ascii="仿宋_GB2312" w:hint="eastAsia"/>
                <w:szCs w:val="21"/>
              </w:rPr>
              <w:t>5</w:t>
            </w:r>
            <w:r w:rsidRPr="006A53EF">
              <w:rPr>
                <w:rFonts w:ascii="仿宋_GB2312" w:hint="eastAsia"/>
                <w:szCs w:val="21"/>
              </w:rPr>
              <w:t>（</w:t>
            </w:r>
            <w:r w:rsidRPr="006A53EF">
              <w:rPr>
                <w:rFonts w:ascii="仿宋_GB2312" w:hint="eastAsia"/>
                <w:szCs w:val="21"/>
              </w:rPr>
              <w:t>5</w:t>
            </w:r>
            <w:r w:rsidRPr="006A53EF">
              <w:rPr>
                <w:rFonts w:ascii="仿宋_GB2312" w:hint="eastAsia"/>
                <w:szCs w:val="21"/>
              </w:rPr>
              <w:t>）分。</w:t>
            </w:r>
          </w:p>
        </w:tc>
        <w:tc>
          <w:tcPr>
            <w:tcW w:w="1276" w:type="dxa"/>
            <w:vAlign w:val="center"/>
          </w:tcPr>
          <w:p w:rsidR="0041073D" w:rsidRPr="006A53EF" w:rsidRDefault="0041073D" w:rsidP="001E3FE7">
            <w:pPr>
              <w:adjustRightInd w:val="0"/>
              <w:snapToGrid w:val="0"/>
              <w:spacing w:line="240" w:lineRule="exact"/>
              <w:jc w:val="center"/>
              <w:rPr>
                <w:rFonts w:ascii="仿宋_GB2312"/>
                <w:szCs w:val="21"/>
              </w:rPr>
            </w:pPr>
            <w:r w:rsidRPr="006A53EF">
              <w:rPr>
                <w:rFonts w:ascii="仿宋_GB2312" w:hint="eastAsia"/>
                <w:szCs w:val="21"/>
              </w:rPr>
              <w:t>5</w:t>
            </w:r>
            <w:r w:rsidRPr="006A53EF">
              <w:rPr>
                <w:rFonts w:ascii="仿宋_GB2312" w:hint="eastAsia"/>
                <w:szCs w:val="21"/>
              </w:rPr>
              <w:t>（</w:t>
            </w:r>
            <w:r w:rsidRPr="006A53EF">
              <w:rPr>
                <w:rFonts w:ascii="仿宋_GB2312" w:hint="eastAsia"/>
                <w:szCs w:val="21"/>
              </w:rPr>
              <w:t>5</w:t>
            </w:r>
            <w:r w:rsidRPr="006A53EF">
              <w:rPr>
                <w:rFonts w:ascii="仿宋_GB2312" w:hint="eastAsia"/>
                <w:szCs w:val="21"/>
              </w:rPr>
              <w:t>）</w:t>
            </w:r>
          </w:p>
        </w:tc>
        <w:tc>
          <w:tcPr>
            <w:tcW w:w="3827" w:type="dxa"/>
            <w:vAlign w:val="center"/>
          </w:tcPr>
          <w:p w:rsidR="0041073D" w:rsidRPr="006A53EF" w:rsidRDefault="0041073D" w:rsidP="001E3FE7">
            <w:pPr>
              <w:adjustRightInd w:val="0"/>
              <w:snapToGrid w:val="0"/>
              <w:spacing w:line="240" w:lineRule="exact"/>
              <w:rPr>
                <w:rFonts w:ascii="仿宋_GB2312"/>
                <w:szCs w:val="21"/>
              </w:rPr>
            </w:pPr>
            <w:r w:rsidRPr="006A53EF">
              <w:rPr>
                <w:rFonts w:ascii="仿宋_GB2312" w:hint="eastAsia"/>
                <w:szCs w:val="21"/>
              </w:rPr>
              <w:t>随机抽查</w:t>
            </w:r>
            <w:r w:rsidRPr="006A53EF">
              <w:rPr>
                <w:rFonts w:ascii="仿宋_GB2312" w:hint="eastAsia"/>
                <w:szCs w:val="21"/>
              </w:rPr>
              <w:t>1</w:t>
            </w:r>
            <w:r w:rsidRPr="006A53EF">
              <w:rPr>
                <w:rFonts w:ascii="仿宋_GB2312" w:hint="eastAsia"/>
                <w:szCs w:val="21"/>
              </w:rPr>
              <w:t>个检验批，检查试验报告（复验报告）等相关资料。</w:t>
            </w:r>
          </w:p>
        </w:tc>
        <w:tc>
          <w:tcPr>
            <w:tcW w:w="2737" w:type="dxa"/>
            <w:vAlign w:val="center"/>
          </w:tcPr>
          <w:p w:rsidR="0041073D" w:rsidRPr="006A53EF" w:rsidRDefault="0041073D" w:rsidP="001E3FE7">
            <w:pPr>
              <w:adjustRightInd w:val="0"/>
              <w:snapToGrid w:val="0"/>
              <w:spacing w:line="240" w:lineRule="exact"/>
              <w:rPr>
                <w:rFonts w:ascii="仿宋_GB2312"/>
                <w:szCs w:val="21"/>
              </w:rPr>
            </w:pPr>
            <w:r w:rsidRPr="006A53EF">
              <w:rPr>
                <w:rFonts w:ascii="仿宋_GB2312" w:hint="eastAsia"/>
                <w:szCs w:val="21"/>
              </w:rPr>
              <w:t>原条款</w:t>
            </w:r>
            <w:r w:rsidRPr="006A53EF">
              <w:rPr>
                <w:rFonts w:ascii="仿宋_GB2312" w:hint="eastAsia"/>
                <w:szCs w:val="21"/>
              </w:rPr>
              <w:t>2.3.3</w:t>
            </w:r>
            <w:r w:rsidRPr="006A53EF">
              <w:rPr>
                <w:rFonts w:ascii="仿宋_GB2312" w:hint="eastAsia"/>
                <w:szCs w:val="21"/>
              </w:rPr>
              <w:t>，</w:t>
            </w:r>
            <w:r w:rsidRPr="006A53EF">
              <w:rPr>
                <w:rFonts w:ascii="仿宋_GB2312" w:hint="eastAsia"/>
                <w:szCs w:val="21"/>
              </w:rPr>
              <w:t>GB50205-2001</w:t>
            </w:r>
            <w:r w:rsidRPr="006A53EF">
              <w:rPr>
                <w:rFonts w:ascii="仿宋_GB2312" w:hint="eastAsia"/>
                <w:szCs w:val="21"/>
              </w:rPr>
              <w:t>第</w:t>
            </w:r>
            <w:r w:rsidRPr="006A53EF">
              <w:rPr>
                <w:rFonts w:ascii="仿宋_GB2312" w:hint="eastAsia"/>
                <w:szCs w:val="21"/>
              </w:rPr>
              <w:t>6.3.1</w:t>
            </w:r>
            <w:r w:rsidRPr="006A53EF">
              <w:rPr>
                <w:rFonts w:ascii="仿宋_GB2312" w:hint="eastAsia"/>
                <w:szCs w:val="21"/>
              </w:rPr>
              <w:t>条</w:t>
            </w:r>
          </w:p>
        </w:tc>
      </w:tr>
      <w:tr w:rsidR="0041073D" w:rsidRPr="006A53EF" w:rsidTr="001E3FE7">
        <w:trPr>
          <w:cantSplit/>
          <w:trHeight w:val="1133"/>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2</w:t>
            </w:r>
            <w:r>
              <w:rPr>
                <w:rFonts w:ascii="仿宋_GB2312" w:hint="eastAsia"/>
                <w:color w:val="000000"/>
                <w:szCs w:val="21"/>
              </w:rPr>
              <w:t>9</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jc w:val="center"/>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2.2.</w:t>
            </w:r>
            <w:r>
              <w:rPr>
                <w:rFonts w:ascii="仿宋_GB2312" w:eastAsia="仿宋_GB2312" w:hint="eastAsia"/>
              </w:rPr>
              <w:t>8</w:t>
            </w:r>
            <w:r w:rsidRPr="006A53EF">
              <w:rPr>
                <w:rFonts w:ascii="仿宋_GB2312" w:eastAsia="仿宋_GB2312" w:hint="eastAsia"/>
              </w:rPr>
              <w:t>钢筋安装。主要受力构件纵向受力钢筋的牌号、规格或数量不符合设计或规范要求的，每发现一根记5（5）分。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3个框架柱（剪力墙、承台）和3根框架梁，现场对照施工图纸进行核对。主要受力构件定义为框架柱（承台）、剪力墙和框架梁。框架柱、梁等钢筋位置安装错误，如柱轴向钢筋数量或梁一、二排钢筋数量与图纸不符的（此时虽然柱、梁等钢筋总数符合要求），视同钢筋安装数量不符合要求。不管钢筋分项验收与否，只要钢筋骨架成型且已就位，就可予以检查记分（下同）</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原条款2.3.4、2.3.5合并修，GB50204-2015第5.5.1条</w:t>
            </w:r>
          </w:p>
        </w:tc>
      </w:tr>
      <w:tr w:rsidR="0041073D" w:rsidRPr="006A53EF" w:rsidTr="001E3FE7">
        <w:trPr>
          <w:cantSplit/>
          <w:trHeight w:val="69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30</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2.2.</w:t>
            </w:r>
            <w:r>
              <w:rPr>
                <w:rFonts w:ascii="仿宋_GB2312" w:eastAsia="仿宋_GB2312" w:hint="eastAsia"/>
              </w:rPr>
              <w:t>9</w:t>
            </w:r>
            <w:r w:rsidRPr="006A53EF">
              <w:rPr>
                <w:rFonts w:ascii="仿宋_GB2312" w:eastAsia="仿宋_GB2312" w:hint="eastAsia"/>
              </w:rPr>
              <w:t>钢筋安装。悬挑梁纵向负弯矩受力钢筋安装位置偏差50mm及以上的，或悬挑板钢筋安装位置偏差超过规范允许偏差2倍及以上的，每发现一根梁或1块板记3（3）分。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18（18）</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随机抽查3根悬挑梁、3块悬挑板，现场对照施工图纸进行检查。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新增，GB50204-2015第5.5.2条</w:t>
            </w:r>
          </w:p>
        </w:tc>
      </w:tr>
      <w:tr w:rsidR="0041073D" w:rsidRPr="006A53EF" w:rsidTr="001E3FE7">
        <w:trPr>
          <w:cantSplit/>
          <w:trHeight w:val="69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31</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2.2.</w:t>
            </w:r>
            <w:r>
              <w:rPr>
                <w:rFonts w:ascii="仿宋_GB2312" w:eastAsia="仿宋_GB2312" w:hint="eastAsia"/>
              </w:rPr>
              <w:t>10</w:t>
            </w:r>
            <w:r w:rsidRPr="006A53EF">
              <w:rPr>
                <w:rFonts w:ascii="仿宋_GB2312" w:eastAsia="仿宋_GB2312" w:hint="eastAsia"/>
              </w:rPr>
              <w:t xml:space="preserve"> 钢筋安装。节点加密箍筋个数或肢数不满足设计或规范要求的，每少1个记1（1）分。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随机抽查3个框架柱（剪力墙、承台）、和3根框架梁节点，现场对照施工图纸进行检查。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原条款2.3.6修GB50204-2015第5.5.1条，</w:t>
            </w:r>
          </w:p>
        </w:tc>
      </w:tr>
      <w:tr w:rsidR="0041073D" w:rsidRPr="006A53EF" w:rsidTr="001E3FE7">
        <w:trPr>
          <w:cantSplit/>
          <w:trHeight w:val="69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2</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2.2.</w:t>
            </w:r>
            <w:r>
              <w:rPr>
                <w:rFonts w:ascii="仿宋_GB2312" w:eastAsia="仿宋_GB2312" w:hint="eastAsia"/>
              </w:rPr>
              <w:t>11</w:t>
            </w:r>
            <w:r w:rsidRPr="006A53EF">
              <w:rPr>
                <w:rFonts w:ascii="仿宋_GB2312" w:eastAsia="仿宋_GB2312" w:hint="eastAsia"/>
              </w:rPr>
              <w:t>钢筋安装。纵向受力钢筋锚固长度不满足设计或规范要求的，每发现1根记1（1）分；下一层框架柱、剪力墙砼浇筑后纵向受力钢筋位置偏差超过规范要求，但在上一层框架柱箍筋、剪力墙分布筋已安装后尚未进行处理或处理不符合要求的，</w:t>
            </w:r>
            <w:r>
              <w:rPr>
                <w:rFonts w:ascii="仿宋_GB2312" w:eastAsia="仿宋_GB2312" w:hint="eastAsia"/>
              </w:rPr>
              <w:t>框架柱</w:t>
            </w:r>
            <w:r w:rsidRPr="006A53EF">
              <w:rPr>
                <w:rFonts w:ascii="仿宋_GB2312" w:eastAsia="仿宋_GB2312" w:hint="eastAsia"/>
              </w:rPr>
              <w:t>每发现1根记1（1）分</w:t>
            </w:r>
            <w:r>
              <w:rPr>
                <w:rFonts w:ascii="仿宋_GB2312" w:eastAsia="仿宋_GB2312" w:hint="eastAsia"/>
              </w:rPr>
              <w:t>，剪力墙每发现3根记1（1），同一片剪力墙最多记3（3）分</w:t>
            </w:r>
            <w:r w:rsidRPr="006A53EF">
              <w:rPr>
                <w:rFonts w:ascii="仿宋_GB2312" w:eastAsia="仿宋_GB2312" w:hint="eastAsia"/>
              </w:rPr>
              <w:t>。</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随机抽查3个框架柱（剪力墙、承台）和3根框架梁，现场对照施工图纸进行检查。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原条款2.3.7修，GB50204-2015第5.5.3条</w:t>
            </w:r>
          </w:p>
        </w:tc>
      </w:tr>
      <w:tr w:rsidR="0041073D" w:rsidRPr="006A53EF" w:rsidTr="001E3FE7">
        <w:trPr>
          <w:cantSplit/>
          <w:trHeight w:val="934"/>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3</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2.2.1</w:t>
            </w:r>
            <w:r>
              <w:rPr>
                <w:rFonts w:ascii="仿宋_GB2312" w:eastAsia="仿宋_GB2312" w:hint="eastAsia"/>
              </w:rPr>
              <w:t>2</w:t>
            </w:r>
            <w:r w:rsidRPr="006A53EF">
              <w:rPr>
                <w:rFonts w:ascii="仿宋_GB2312" w:eastAsia="仿宋_GB2312" w:hint="eastAsia"/>
              </w:rPr>
              <w:t>主要材料、钢筋接头监督抽测。钢材或水泥或钢筋接头等涉及地基基础、主体结构安全的主要建筑材料、接头经监督抽测不满足设计或规范要求的，每发现一批次记5（5）分。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指所有主管部门的监督抽查。不管隐蔽与否均要给予记分。</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原条款2.3.8、2.3.9、2.3.10合并，GB50204-2015第5.2.1条、第7.2.1条、JGJ107-2010第7.0.7条、JGJ18-2012第5.1.7条</w:t>
            </w:r>
          </w:p>
        </w:tc>
      </w:tr>
      <w:tr w:rsidR="0041073D" w:rsidRPr="006A53EF" w:rsidTr="001E3FE7">
        <w:trPr>
          <w:cantSplit/>
          <w:trHeight w:val="119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2.2.1</w:t>
            </w:r>
            <w:r>
              <w:rPr>
                <w:rFonts w:ascii="仿宋_GB2312" w:eastAsia="仿宋_GB2312" w:hint="eastAsia"/>
              </w:rPr>
              <w:t>3</w:t>
            </w:r>
            <w:r w:rsidRPr="006A53EF">
              <w:rPr>
                <w:rFonts w:ascii="仿宋_GB2312" w:eastAsia="仿宋_GB2312" w:hint="eastAsia"/>
              </w:rPr>
              <w:t xml:space="preserve"> 混凝土竖向构件带模养护。框架柱、剪力墙等混凝土竖向主要受力构件没有配置两套及以上模板的，或上一检验批框架柱、剪力墙等竖向主要受力构件正在施工而下一检验批框架柱、剪力墙等竖向构件模板已拆除的，记10（10）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w:t>
            </w:r>
            <w:r w:rsidRPr="00A65323">
              <w:rPr>
                <w:rFonts w:ascii="仿宋_GB2312" w:eastAsia="仿宋_GB2312" w:hint="eastAsia"/>
              </w:rPr>
              <w:t>若没有按规定配置两套及以上模板但能够提供竖向主要受力构件带模养护72小时及以上的确切证据，可不予以记分</w:t>
            </w:r>
            <w:r>
              <w:rPr>
                <w:rFonts w:ascii="仿宋_GB2312" w:eastAsia="仿宋_GB2312" w:hint="eastAsia"/>
              </w:rPr>
              <w:t>。</w:t>
            </w:r>
            <w:r w:rsidRPr="006A53EF">
              <w:rPr>
                <w:rFonts w:ascii="仿宋_GB2312" w:eastAsia="仿宋_GB2312" w:hint="eastAsia"/>
              </w:rPr>
              <w:t>采用金属模板、塑料模板等新型材料的，当没有配备2套及以上模板时，竖向主要受力构件带模养护</w:t>
            </w:r>
            <w:r w:rsidRPr="00A65323">
              <w:rPr>
                <w:rFonts w:ascii="仿宋_GB2312" w:eastAsia="仿宋_GB2312" w:hint="eastAsia"/>
              </w:rPr>
              <w:t>应跨前后3个自然天</w:t>
            </w:r>
            <w:r>
              <w:rPr>
                <w:rFonts w:ascii="仿宋_GB2312" w:eastAsia="仿宋_GB2312" w:hint="eastAsia"/>
              </w:rPr>
              <w:t>，</w:t>
            </w:r>
            <w:r w:rsidRPr="00A65323">
              <w:rPr>
                <w:rFonts w:ascii="仿宋_GB2312" w:eastAsia="仿宋_GB2312" w:hint="eastAsia"/>
              </w:rPr>
              <w:t>地下室底层和上部结构首层柱、墙应带模养护不少于72小时</w:t>
            </w:r>
            <w:r w:rsidRPr="006A53EF">
              <w:rPr>
                <w:rFonts w:ascii="仿宋_GB2312" w:eastAsia="仿宋_GB2312" w:hint="eastAsia"/>
              </w:rPr>
              <w:t>。</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新增，GB50666-2011第8.5.7条</w:t>
            </w:r>
          </w:p>
        </w:tc>
      </w:tr>
      <w:tr w:rsidR="0041073D" w:rsidRPr="006A53EF" w:rsidTr="001E3FE7">
        <w:trPr>
          <w:cantSplit/>
          <w:trHeight w:val="707"/>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5</w:t>
            </w:r>
          </w:p>
        </w:tc>
        <w:tc>
          <w:tcPr>
            <w:tcW w:w="425" w:type="dxa"/>
            <w:vMerge w:val="restart"/>
            <w:vAlign w:val="center"/>
          </w:tcPr>
          <w:p w:rsidR="0041073D" w:rsidRPr="006A53EF" w:rsidRDefault="0041073D" w:rsidP="001E3FE7">
            <w:pPr>
              <w:rPr>
                <w:rFonts w:ascii="仿宋_GB2312"/>
                <w:szCs w:val="21"/>
              </w:rPr>
            </w:pPr>
            <w:r w:rsidRPr="006A53EF">
              <w:rPr>
                <w:rFonts w:ascii="仿宋_GB2312" w:hint="eastAsia"/>
                <w:szCs w:val="21"/>
              </w:rPr>
              <w:t>二、实体工程质量</w:t>
            </w:r>
          </w:p>
        </w:tc>
        <w:tc>
          <w:tcPr>
            <w:tcW w:w="709" w:type="dxa"/>
            <w:vMerge w:val="restart"/>
            <w:vAlign w:val="center"/>
          </w:tcPr>
          <w:p w:rsidR="0041073D" w:rsidRPr="006A53EF" w:rsidRDefault="0041073D" w:rsidP="001E3FE7">
            <w:pPr>
              <w:jc w:val="center"/>
              <w:rPr>
                <w:rFonts w:ascii="仿宋_GB2312"/>
                <w:szCs w:val="21"/>
              </w:rPr>
            </w:pPr>
            <w:r w:rsidRPr="006A53EF">
              <w:rPr>
                <w:rFonts w:ascii="仿宋_GB2312" w:hint="eastAsia"/>
                <w:szCs w:val="21"/>
              </w:rPr>
              <w:t>2.2</w:t>
            </w:r>
            <w:r w:rsidRPr="006A53EF">
              <w:rPr>
                <w:rFonts w:ascii="仿宋_GB2312" w:hint="eastAsia"/>
                <w:szCs w:val="21"/>
              </w:rPr>
              <w:t>结构工程</w:t>
            </w: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2.2.14现浇混凝土外观质量缺陷。主要受力构件拆模后同一</w:t>
            </w:r>
            <w:r w:rsidR="00775899" w:rsidRPr="00775899">
              <w:rPr>
                <w:rFonts w:ascii="仿宋_GB2312" w:eastAsia="仿宋_GB2312" w:hint="eastAsia"/>
                <w:color w:val="FF0000"/>
              </w:rPr>
              <w:t>楼层</w:t>
            </w:r>
            <w:r w:rsidRPr="00775899">
              <w:rPr>
                <w:rFonts w:ascii="仿宋_GB2312" w:eastAsia="仿宋_GB2312" w:hint="eastAsia"/>
                <w:color w:val="FF0000"/>
              </w:rPr>
              <w:t>每出现</w:t>
            </w:r>
            <w:r w:rsidR="00775899" w:rsidRPr="00775899">
              <w:rPr>
                <w:rFonts w:ascii="仿宋_GB2312" w:eastAsia="仿宋_GB2312"/>
                <w:color w:val="FF0000"/>
              </w:rPr>
              <w:t>1</w:t>
            </w:r>
            <w:r w:rsidRPr="00775899">
              <w:rPr>
                <w:rFonts w:ascii="仿宋_GB2312" w:eastAsia="仿宋_GB2312" w:hint="eastAsia"/>
                <w:color w:val="FF0000"/>
              </w:rPr>
              <w:t>处严重外观质量缺陷的，记</w:t>
            </w:r>
            <w:r w:rsidR="00775899" w:rsidRPr="00775899">
              <w:rPr>
                <w:rFonts w:ascii="仿宋_GB2312" w:eastAsia="仿宋_GB2312"/>
                <w:color w:val="FF0000"/>
              </w:rPr>
              <w:t>1</w:t>
            </w:r>
            <w:r w:rsidRPr="00775899">
              <w:rPr>
                <w:rFonts w:ascii="仿宋_GB2312" w:eastAsia="仿宋_GB2312" w:hint="eastAsia"/>
                <w:color w:val="FF0000"/>
              </w:rPr>
              <w:t>（</w:t>
            </w:r>
            <w:r w:rsidR="00775899" w:rsidRPr="00775899">
              <w:rPr>
                <w:rFonts w:ascii="仿宋_GB2312" w:eastAsia="仿宋_GB2312"/>
                <w:color w:val="FF0000"/>
              </w:rPr>
              <w:t>1</w:t>
            </w:r>
            <w:r w:rsidRPr="00775899">
              <w:rPr>
                <w:rFonts w:ascii="仿宋_GB2312" w:eastAsia="仿宋_GB2312" w:hint="eastAsia"/>
                <w:color w:val="FF0000"/>
              </w:rPr>
              <w:t>）分；主要受力构件外观质量缺陷在混凝土结构子分部验收前修补的，每出现一处记5（5）分。</w:t>
            </w:r>
            <w:r w:rsidRPr="00775899">
              <w:rPr>
                <w:rFonts w:ascii="仿宋_GB2312" w:eastAsia="仿宋_GB2312" w:hint="eastAsia"/>
                <w:b/>
                <w:color w:val="FF0000"/>
              </w:rPr>
              <w:t>（注6）</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30（30）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w:t>
            </w:r>
            <w:r>
              <w:rPr>
                <w:rFonts w:ascii="仿宋_GB2312" w:eastAsia="仿宋_GB2312" w:hint="eastAsia"/>
              </w:rPr>
              <w:t>个楼层且不超过1000</w:t>
            </w:r>
            <w:r>
              <w:rPr>
                <w:rFonts w:hAnsi="宋体" w:hint="eastAsia"/>
              </w:rPr>
              <w:t>㎡</w:t>
            </w:r>
            <w:r>
              <w:rPr>
                <w:rFonts w:ascii="仿宋_GB2312" w:eastAsia="仿宋_GB2312" w:hAnsi="仿宋_GB2312" w:cs="仿宋_GB2312" w:hint="eastAsia"/>
              </w:rPr>
              <w:t>的楼层面积，</w:t>
            </w:r>
            <w:r w:rsidRPr="006A53EF">
              <w:rPr>
                <w:rFonts w:ascii="仿宋_GB2312" w:eastAsia="仿宋_GB2312" w:hint="eastAsia"/>
              </w:rPr>
              <w:t>对照规范，现场查看被检单位工程混凝土外观。主要受力构件定义为框架柱、剪力墙和主梁</w:t>
            </w:r>
            <w:r w:rsidRPr="004577C2">
              <w:rPr>
                <w:rFonts w:ascii="仿宋_GB2312" w:eastAsia="仿宋_GB2312" w:hint="eastAsia"/>
              </w:rPr>
              <w:t>、剪力墙连梁及梯板</w:t>
            </w:r>
            <w:r w:rsidRPr="006A53EF">
              <w:rPr>
                <w:rFonts w:ascii="仿宋_GB2312" w:eastAsia="仿宋_GB2312" w:hint="eastAsia"/>
              </w:rPr>
              <w:t>（下同）。</w:t>
            </w:r>
            <w:r w:rsidRPr="003A140E">
              <w:rPr>
                <w:rFonts w:ascii="仿宋_GB2312" w:eastAsia="仿宋_GB2312" w:hint="eastAsia"/>
              </w:rPr>
              <w:t>“处”的认定（下同）：房建项目框架柱、剪力墙和梯板按上、中、下部位进行三等分，框架梁和剪力墙连梁按左、中、右部位进行三等分，每一等分部位按</w:t>
            </w:r>
            <w:r w:rsidRPr="003A140E">
              <w:rPr>
                <w:rFonts w:ascii="仿宋_GB2312" w:eastAsia="仿宋_GB2312"/>
              </w:rPr>
              <w:t>1</w:t>
            </w:r>
            <w:r w:rsidRPr="003A140E">
              <w:rPr>
                <w:rFonts w:ascii="仿宋_GB2312" w:eastAsia="仿宋_GB2312" w:hint="eastAsia"/>
              </w:rPr>
              <w:t>处计，即：每个主要受力构件每个等分部位只能算</w:t>
            </w:r>
            <w:r w:rsidRPr="003A140E">
              <w:rPr>
                <w:rFonts w:ascii="仿宋_GB2312" w:eastAsia="仿宋_GB2312"/>
              </w:rPr>
              <w:t>1</w:t>
            </w:r>
            <w:r w:rsidRPr="003A140E">
              <w:rPr>
                <w:rFonts w:ascii="仿宋_GB2312" w:eastAsia="仿宋_GB2312" w:hint="eastAsia"/>
              </w:rPr>
              <w:t>处，每个主要受力构件最高只能认定</w:t>
            </w:r>
            <w:r w:rsidRPr="003A140E">
              <w:rPr>
                <w:rFonts w:ascii="仿宋_GB2312" w:eastAsia="仿宋_GB2312"/>
              </w:rPr>
              <w:t>3</w:t>
            </w:r>
            <w:r w:rsidRPr="003A140E">
              <w:rPr>
                <w:rFonts w:ascii="仿宋_GB2312" w:eastAsia="仿宋_GB2312" w:hint="eastAsia"/>
              </w:rPr>
              <w:t>处。</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原条款2.3.11、2.3.12合并修，GB50204-2015第8.2.1条、8.1.1条。</w:t>
            </w:r>
          </w:p>
        </w:tc>
      </w:tr>
      <w:tr w:rsidR="0041073D" w:rsidRPr="006A53EF" w:rsidTr="001E3FE7">
        <w:trPr>
          <w:cantSplit/>
          <w:trHeight w:val="986"/>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2.2.1</w:t>
            </w:r>
            <w:r>
              <w:rPr>
                <w:rFonts w:ascii="仿宋_GB2312" w:eastAsia="仿宋_GB2312" w:hint="eastAsia"/>
              </w:rPr>
              <w:t>5</w:t>
            </w:r>
            <w:r w:rsidRPr="006A53EF">
              <w:rPr>
                <w:rFonts w:ascii="仿宋_GB2312" w:eastAsia="仿宋_GB2312" w:hint="eastAsia"/>
              </w:rPr>
              <w:t>现浇混凝土外观质量缺陷。砼子分部验收时未按规范要求完成外观质量缺陷记录的或缺陷记录弄虚作假的，记5（5）分；已进入下一道工序施工但同一</w:t>
            </w:r>
            <w:r w:rsidR="00775899">
              <w:rPr>
                <w:rFonts w:ascii="仿宋_GB2312" w:eastAsia="仿宋_GB2312" w:hint="eastAsia"/>
              </w:rPr>
              <w:t>楼层</w:t>
            </w:r>
            <w:r w:rsidRPr="006A53EF">
              <w:rPr>
                <w:rFonts w:ascii="仿宋_GB2312" w:eastAsia="仿宋_GB2312" w:hint="eastAsia"/>
              </w:rPr>
              <w:t>仍有主要受力构件严重外观质量缺陷未处理的，每发现一处记5（5）分；主要受力构件严重外观质量缺陷处理不满足技术方案或规范要求的，每发现一处记5（5）分。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30（30）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w:t>
            </w:r>
            <w:r>
              <w:rPr>
                <w:rFonts w:ascii="仿宋_GB2312" w:eastAsia="仿宋_GB2312" w:hint="eastAsia"/>
              </w:rPr>
              <w:t>个楼层且不超过1000</w:t>
            </w:r>
            <w:r>
              <w:rPr>
                <w:rFonts w:hAnsi="宋体" w:hint="eastAsia"/>
              </w:rPr>
              <w:t>㎡</w:t>
            </w:r>
            <w:r>
              <w:rPr>
                <w:rFonts w:ascii="仿宋_GB2312" w:eastAsia="仿宋_GB2312" w:hAnsi="仿宋_GB2312" w:cs="仿宋_GB2312" w:hint="eastAsia"/>
              </w:rPr>
              <w:t>的楼层面积，</w:t>
            </w:r>
            <w:r w:rsidRPr="006A53EF">
              <w:rPr>
                <w:rFonts w:ascii="仿宋_GB2312" w:eastAsia="仿宋_GB2312" w:hint="eastAsia"/>
              </w:rPr>
              <w:t>，有严重外观质量缺陷但未记录或记录为无缺陷的认定为弄虚作假。非开裂缺陷未采用比原混凝土强度等级高一级的细石混凝土进行修整的，认定为修整不符合规范要求。</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原条款1.2.10、2.3.13合并修，GB50204-2015第8.1.1条、8.2.1条，GB50666-2011第8.9.4条</w:t>
            </w:r>
          </w:p>
        </w:tc>
      </w:tr>
      <w:tr w:rsidR="0041073D" w:rsidRPr="006A53EF" w:rsidTr="001E3FE7">
        <w:trPr>
          <w:cantSplit/>
          <w:trHeight w:val="98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37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2.2.16现浇混凝土质量缺陷。经监督抽测，主要受力构件内部存在疏松、孔洞、离析等质量缺陷的，每发现一处记3（3）分。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采用超声法随机抽查柱（墙）一个构件</w:t>
            </w:r>
          </w:p>
        </w:tc>
        <w:tc>
          <w:tcPr>
            <w:tcW w:w="2737" w:type="dxa"/>
            <w:vAlign w:val="center"/>
          </w:tcPr>
          <w:p w:rsidR="0041073D" w:rsidRPr="00DE4BC7" w:rsidRDefault="0041073D" w:rsidP="001E3FE7">
            <w:pPr>
              <w:pStyle w:val="a9"/>
              <w:adjustRightInd w:val="0"/>
              <w:snapToGrid w:val="0"/>
              <w:rPr>
                <w:rFonts w:ascii="仿宋_GB2312" w:eastAsia="仿宋_GB2312"/>
              </w:rPr>
            </w:pPr>
          </w:p>
        </w:tc>
      </w:tr>
      <w:tr w:rsidR="0041073D" w:rsidRPr="006A53EF" w:rsidTr="001E3FE7">
        <w:trPr>
          <w:cantSplit/>
          <w:trHeight w:val="98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38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2.2.17现浇混凝土质量缺陷。经检测机构检测（鉴定），主要受力构件内部存在疏松、孔洞、离析等质量缺陷的，每出现一处记3（3）分。</w:t>
            </w:r>
          </w:p>
        </w:tc>
        <w:tc>
          <w:tcPr>
            <w:tcW w:w="1276" w:type="dxa"/>
            <w:vAlign w:val="center"/>
          </w:tcPr>
          <w:p w:rsidR="0041073D" w:rsidRPr="00BB7FF2" w:rsidRDefault="0041073D" w:rsidP="001E3FE7">
            <w:pPr>
              <w:pStyle w:val="a9"/>
              <w:adjustRightInd w:val="0"/>
              <w:snapToGrid w:val="0"/>
              <w:jc w:val="center"/>
              <w:rPr>
                <w:rFonts w:ascii="仿宋_GB2312" w:eastAsia="仿宋_GB2312"/>
              </w:rPr>
            </w:pPr>
            <w:r>
              <w:rPr>
                <w:rFonts w:ascii="仿宋_GB2312" w:eastAsia="仿宋_GB2312" w:hint="eastAsia"/>
              </w:rPr>
              <w:t>30（30）</w:t>
            </w:r>
          </w:p>
        </w:tc>
        <w:tc>
          <w:tcPr>
            <w:tcW w:w="3827" w:type="dxa"/>
            <w:vAlign w:val="center"/>
          </w:tcPr>
          <w:p w:rsidR="0041073D" w:rsidRDefault="0041073D" w:rsidP="001E3FE7">
            <w:pPr>
              <w:pStyle w:val="a9"/>
              <w:adjustRightInd w:val="0"/>
              <w:snapToGrid w:val="0"/>
              <w:rPr>
                <w:rFonts w:ascii="仿宋_GB2312" w:eastAsia="仿宋_GB2312"/>
              </w:rPr>
            </w:pPr>
            <w:r>
              <w:rPr>
                <w:rFonts w:ascii="仿宋_GB2312" w:eastAsia="仿宋_GB2312" w:hint="eastAsia"/>
              </w:rPr>
              <w:t>采用超声法监督抽测发现主要受力构件内部存在疏松、孔洞、离析等质量缺陷的，责令建设单位牵头组织责任单位委托具有相应资质的检测机构对该单位工程已成型的所有主要受力构件的混凝土质量进行检测（鉴定）。</w:t>
            </w:r>
          </w:p>
        </w:tc>
        <w:tc>
          <w:tcPr>
            <w:tcW w:w="2737" w:type="dxa"/>
            <w:vAlign w:val="center"/>
          </w:tcPr>
          <w:p w:rsidR="0041073D" w:rsidRPr="00DE4BC7" w:rsidRDefault="0041073D" w:rsidP="001E3FE7">
            <w:pPr>
              <w:pStyle w:val="a9"/>
              <w:adjustRightInd w:val="0"/>
              <w:snapToGrid w:val="0"/>
              <w:rPr>
                <w:rFonts w:ascii="仿宋_GB2312" w:eastAsia="仿宋_GB2312"/>
              </w:rPr>
            </w:pPr>
          </w:p>
        </w:tc>
      </w:tr>
      <w:tr w:rsidR="0041073D" w:rsidRPr="006A53EF" w:rsidTr="001E3FE7">
        <w:trPr>
          <w:cantSplit/>
          <w:trHeight w:val="949"/>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3</w:t>
            </w:r>
            <w:r>
              <w:rPr>
                <w:rFonts w:ascii="仿宋_GB2312" w:hint="eastAsia"/>
                <w:color w:val="000000"/>
                <w:szCs w:val="21"/>
              </w:rPr>
              <w:t>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2.2.1</w:t>
            </w:r>
            <w:r>
              <w:rPr>
                <w:rFonts w:ascii="仿宋_GB2312" w:eastAsia="仿宋_GB2312" w:hint="eastAsia"/>
              </w:rPr>
              <w:t>8</w:t>
            </w:r>
            <w:r w:rsidRPr="006A53EF">
              <w:rPr>
                <w:rFonts w:ascii="仿宋_GB2312" w:eastAsia="仿宋_GB2312" w:hint="eastAsia"/>
              </w:rPr>
              <w:t xml:space="preserve"> 现浇混凝土结构尺寸偏差。框架柱、剪力墙上下错位达20mm及以上的，每出现1处记3（3）分；框架柱、剪力墙或楼板（梯板）截面尺寸负偏差达10mm及以上的，每发现1个构件记3（3）分。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第一款随机抽测一个</w:t>
            </w:r>
            <w:r>
              <w:rPr>
                <w:rFonts w:ascii="仿宋_GB2312" w:eastAsia="仿宋_GB2312" w:hint="eastAsia"/>
              </w:rPr>
              <w:t>楼层</w:t>
            </w:r>
            <w:r w:rsidRPr="006A53EF">
              <w:rPr>
                <w:rFonts w:ascii="仿宋_GB2312" w:eastAsia="仿宋_GB2312" w:hint="eastAsia"/>
              </w:rPr>
              <w:t>；第二款随机抽测1个</w:t>
            </w:r>
            <w:r>
              <w:rPr>
                <w:rFonts w:ascii="仿宋_GB2312" w:eastAsia="仿宋_GB2312" w:hint="eastAsia"/>
              </w:rPr>
              <w:t>楼层</w:t>
            </w:r>
            <w:r w:rsidRPr="006A53EF">
              <w:rPr>
                <w:rFonts w:ascii="仿宋_GB2312" w:eastAsia="仿宋_GB2312" w:hint="eastAsia"/>
              </w:rPr>
              <w:t>，其中板厚随机抽测一个</w:t>
            </w:r>
            <w:r>
              <w:rPr>
                <w:rFonts w:ascii="仿宋_GB2312" w:eastAsia="仿宋_GB2312" w:hint="eastAsia"/>
              </w:rPr>
              <w:t>楼层</w:t>
            </w:r>
            <w:r w:rsidRPr="006A53EF">
              <w:rPr>
                <w:rFonts w:ascii="仿宋_GB2312" w:eastAsia="仿宋_GB2312" w:hint="eastAsia"/>
              </w:rPr>
              <w:t>中的3块楼板和2个梯板，公共建筑只要测量梯板，住宅工程楼板和梯板均要测量。</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原条款2.3.14修，GB50204-2015第8.3.2条</w:t>
            </w:r>
          </w:p>
        </w:tc>
      </w:tr>
      <w:tr w:rsidR="0041073D" w:rsidRPr="006A53EF" w:rsidTr="001E3FE7">
        <w:trPr>
          <w:cantSplit/>
          <w:trHeight w:val="987"/>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2.2.1</w:t>
            </w:r>
            <w:r>
              <w:rPr>
                <w:rFonts w:ascii="仿宋_GB2312" w:eastAsia="仿宋_GB2312" w:hint="eastAsia"/>
              </w:rPr>
              <w:t>9</w:t>
            </w:r>
            <w:r w:rsidRPr="006A53EF">
              <w:rPr>
                <w:rFonts w:ascii="仿宋_GB2312" w:eastAsia="仿宋_GB2312" w:hint="eastAsia"/>
              </w:rPr>
              <w:t>混凝土强度抽测。经监督抽测，主要受力构件或节点（包括梁柱、或梁墙等节点）回弹推定值低于设计强度标准值5MPa以上或经取芯芯样混凝土强度低于设计强度标准值的，每发现一个构件或节点记5（5）分。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指所有主管部门的监督抽查。随机抽查梁、柱</w:t>
            </w:r>
            <w:r>
              <w:rPr>
                <w:rFonts w:ascii="仿宋_GB2312" w:eastAsia="仿宋_GB2312" w:hint="eastAsia"/>
              </w:rPr>
              <w:t>（墙）</w:t>
            </w:r>
            <w:r w:rsidRPr="006A53EF">
              <w:rPr>
                <w:rFonts w:ascii="仿宋_GB2312" w:eastAsia="仿宋_GB2312" w:hint="eastAsia"/>
              </w:rPr>
              <w:t>、节点各一个构件。只要回弹值低于设计值5MPa以上的就予以记分，后期取芯验证合格与否不影响该记分值。</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原条款2.3.15，GB50204-2015第7.4.1条</w:t>
            </w:r>
          </w:p>
        </w:tc>
      </w:tr>
      <w:tr w:rsidR="0041073D" w:rsidRPr="006A53EF" w:rsidTr="001E3FE7">
        <w:trPr>
          <w:cantSplit/>
          <w:trHeight w:val="169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41</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w:t>
            </w:r>
            <w:r>
              <w:rPr>
                <w:rFonts w:ascii="仿宋_GB2312" w:eastAsia="仿宋_GB2312" w:hint="eastAsia"/>
              </w:rPr>
              <w:t>20</w:t>
            </w:r>
            <w:r w:rsidRPr="006A53EF">
              <w:rPr>
                <w:rFonts w:ascii="仿宋_GB2312" w:eastAsia="仿宋_GB2312" w:hint="eastAsia"/>
              </w:rPr>
              <w:t>混凝土强度评定或检测鉴定。主要受力构件（节点）混凝土强度经评定不满足设计或规范要求的，每个检验批记</w:t>
            </w:r>
            <w:r>
              <w:rPr>
                <w:rFonts w:ascii="仿宋_GB2312" w:eastAsia="仿宋_GB2312" w:hint="eastAsia"/>
              </w:rPr>
              <w:t>10</w:t>
            </w:r>
            <w:r w:rsidRPr="006A53EF">
              <w:rPr>
                <w:rFonts w:ascii="仿宋_GB2312" w:eastAsia="仿宋_GB2312" w:hint="eastAsia"/>
              </w:rPr>
              <w:t>（</w:t>
            </w:r>
            <w:r>
              <w:rPr>
                <w:rFonts w:ascii="仿宋_GB2312" w:eastAsia="仿宋_GB2312" w:hint="eastAsia"/>
              </w:rPr>
              <w:t>10</w:t>
            </w:r>
            <w:r w:rsidRPr="006A53EF">
              <w:rPr>
                <w:rFonts w:ascii="仿宋_GB2312" w:eastAsia="仿宋_GB2312" w:hint="eastAsia"/>
              </w:rPr>
              <w:t>）分</w:t>
            </w:r>
            <w:r>
              <w:rPr>
                <w:rFonts w:ascii="仿宋_GB2312" w:eastAsia="仿宋_GB2312" w:hint="eastAsia"/>
              </w:rPr>
              <w:t>；</w:t>
            </w:r>
            <w:r w:rsidRPr="006A53EF">
              <w:rPr>
                <w:rFonts w:ascii="仿宋_GB2312" w:eastAsia="仿宋_GB2312" w:hint="eastAsia"/>
              </w:rPr>
              <w:t>经具有相应资质等级的检测机构检测鉴定</w:t>
            </w:r>
            <w:r>
              <w:rPr>
                <w:rFonts w:ascii="仿宋_GB2312" w:eastAsia="仿宋_GB2312" w:hint="eastAsia"/>
              </w:rPr>
              <w:t>当出现</w:t>
            </w:r>
            <w:r w:rsidRPr="00B449B4">
              <w:rPr>
                <w:rFonts w:ascii="仿宋_GB2312" w:eastAsia="仿宋_GB2312" w:hint="eastAsia"/>
              </w:rPr>
              <w:t>《回弹法检测混凝土抗压强度技术规程》（JGJ/T23-2011）JGJ/T23-2011第7.0.4条规定的情形而无法按批评定时，</w:t>
            </w:r>
            <w:r w:rsidRPr="006A53EF">
              <w:rPr>
                <w:rFonts w:ascii="仿宋_GB2312" w:eastAsia="仿宋_GB2312" w:hint="eastAsia"/>
              </w:rPr>
              <w:t>每</w:t>
            </w:r>
            <w:r>
              <w:rPr>
                <w:rFonts w:ascii="仿宋_GB2312" w:eastAsia="仿宋_GB2312" w:hint="eastAsia"/>
              </w:rPr>
              <w:t>出现</w:t>
            </w:r>
            <w:r w:rsidRPr="006A53EF">
              <w:rPr>
                <w:rFonts w:ascii="仿宋_GB2312" w:eastAsia="仿宋_GB2312" w:hint="eastAsia"/>
              </w:rPr>
              <w:t>一个构件或节点混凝土强度低于设计强度标准值的记</w:t>
            </w:r>
            <w:r>
              <w:rPr>
                <w:rFonts w:ascii="仿宋_GB2312" w:eastAsia="仿宋_GB2312" w:hint="eastAsia"/>
              </w:rPr>
              <w:t>3</w:t>
            </w:r>
            <w:r w:rsidRPr="006A53EF">
              <w:rPr>
                <w:rFonts w:ascii="仿宋_GB2312" w:eastAsia="仿宋_GB2312" w:hint="eastAsia"/>
              </w:rPr>
              <w:t>（</w:t>
            </w:r>
            <w:r>
              <w:rPr>
                <w:rFonts w:ascii="仿宋_GB2312" w:eastAsia="仿宋_GB2312" w:hint="eastAsia"/>
              </w:rPr>
              <w:t>3</w:t>
            </w:r>
            <w:r w:rsidRPr="006A53EF">
              <w:rPr>
                <w:rFonts w:ascii="仿宋_GB2312" w:eastAsia="仿宋_GB2312" w:hint="eastAsia"/>
              </w:rPr>
              <w:t>）分。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6</w:t>
            </w:r>
            <w:r>
              <w:rPr>
                <w:rFonts w:ascii="仿宋_GB2312" w:eastAsia="仿宋_GB2312" w:hint="eastAsia"/>
              </w:rPr>
              <w:t>0</w:t>
            </w:r>
            <w:r w:rsidRPr="006A53EF">
              <w:rPr>
                <w:rFonts w:ascii="仿宋_GB2312" w:eastAsia="仿宋_GB2312" w:hint="eastAsia"/>
              </w:rPr>
              <w:t>（6</w:t>
            </w:r>
            <w:r>
              <w:rPr>
                <w:rFonts w:ascii="仿宋_GB2312" w:eastAsia="仿宋_GB2312" w:hint="eastAsia"/>
              </w:rPr>
              <w:t>0</w:t>
            </w:r>
            <w:r w:rsidRPr="006A53EF">
              <w:rPr>
                <w:rFonts w:ascii="仿宋_GB2312" w:eastAsia="仿宋_GB2312" w:hint="eastAsia"/>
              </w:rPr>
              <w:t>）</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抽查不同强度等级的3个检验批，检查评定记录</w:t>
            </w:r>
            <w:r>
              <w:rPr>
                <w:rFonts w:ascii="仿宋_GB2312" w:eastAsia="仿宋_GB2312" w:hint="eastAsia"/>
              </w:rPr>
              <w:t>或</w:t>
            </w:r>
            <w:r w:rsidRPr="006A53EF">
              <w:rPr>
                <w:rFonts w:ascii="仿宋_GB2312" w:eastAsia="仿宋_GB2312" w:hint="eastAsia"/>
              </w:rPr>
              <w:t>混凝土强度检测鉴定报告。</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原条款2.3.16，GB50204-2015第7.4.1条</w:t>
            </w:r>
          </w:p>
        </w:tc>
      </w:tr>
      <w:tr w:rsidR="0041073D" w:rsidRPr="006A53EF" w:rsidTr="001E3FE7">
        <w:trPr>
          <w:cantSplit/>
          <w:trHeight w:val="1091"/>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42</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w:t>
            </w:r>
            <w:r>
              <w:rPr>
                <w:rFonts w:ascii="仿宋_GB2312" w:eastAsia="仿宋_GB2312" w:hint="eastAsia"/>
              </w:rPr>
              <w:t>21</w:t>
            </w:r>
            <w:r w:rsidRPr="006A53EF">
              <w:rPr>
                <w:rFonts w:ascii="仿宋_GB2312" w:eastAsia="仿宋_GB2312" w:hint="eastAsia"/>
              </w:rPr>
              <w:t>砌体工程。填充墙构造柱或水平连系梁数量不满足设计或规范要求的，每少设置1根记3（3）分；</w:t>
            </w:r>
            <w:r>
              <w:rPr>
                <w:rFonts w:ascii="仿宋_GB2312" w:eastAsia="仿宋_GB2312" w:hint="eastAsia"/>
              </w:rPr>
              <w:t>砌体、</w:t>
            </w:r>
            <w:r w:rsidRPr="006A53EF">
              <w:rPr>
                <w:rFonts w:ascii="仿宋_GB2312" w:eastAsia="仿宋_GB2312" w:hint="eastAsia"/>
              </w:rPr>
              <w:t>构造柱、水平连系梁后置钢筋埋设不牢固或埋设钢筋数量、规格</w:t>
            </w:r>
            <w:r>
              <w:rPr>
                <w:rFonts w:ascii="仿宋_GB2312" w:eastAsia="仿宋_GB2312" w:hint="eastAsia"/>
              </w:rPr>
              <w:t>或长度</w:t>
            </w:r>
            <w:r w:rsidRPr="006A53EF">
              <w:rPr>
                <w:rFonts w:ascii="仿宋_GB2312" w:eastAsia="仿宋_GB2312" w:hint="eastAsia"/>
              </w:rPr>
              <w:t>不满足设计</w:t>
            </w:r>
            <w:r>
              <w:rPr>
                <w:rFonts w:ascii="仿宋_GB2312" w:eastAsia="仿宋_GB2312" w:hint="eastAsia"/>
              </w:rPr>
              <w:t>及规范</w:t>
            </w:r>
            <w:r w:rsidRPr="006A53EF">
              <w:rPr>
                <w:rFonts w:ascii="仿宋_GB2312" w:eastAsia="仿宋_GB2312" w:hint="eastAsia"/>
              </w:rPr>
              <w:t>要求的，每发现</w:t>
            </w:r>
            <w:r>
              <w:rPr>
                <w:rFonts w:ascii="仿宋_GB2312" w:eastAsia="仿宋_GB2312" w:hint="eastAsia"/>
              </w:rPr>
              <w:t>3</w:t>
            </w:r>
            <w:r w:rsidRPr="006A53EF">
              <w:rPr>
                <w:rFonts w:ascii="仿宋_GB2312" w:eastAsia="仿宋_GB2312" w:hint="eastAsia"/>
              </w:rPr>
              <w:t>根钢筋记1（1）分。</w:t>
            </w:r>
          </w:p>
        </w:tc>
        <w:tc>
          <w:tcPr>
            <w:tcW w:w="1276" w:type="dxa"/>
            <w:vAlign w:val="center"/>
          </w:tcPr>
          <w:p w:rsidR="0041073D" w:rsidRPr="006A53EF" w:rsidRDefault="0041073D" w:rsidP="001E3FE7">
            <w:pPr>
              <w:pStyle w:val="a9"/>
              <w:adjustRightInd w:val="0"/>
              <w:snapToGrid w:val="0"/>
              <w:jc w:val="center"/>
              <w:rPr>
                <w:rFonts w:ascii="仿宋_GB2312" w:eastAsia="仿宋_GB2312"/>
                <w:kern w:val="0"/>
              </w:rPr>
            </w:pPr>
            <w:r w:rsidRPr="006A53EF">
              <w:rPr>
                <w:rFonts w:ascii="仿宋_GB2312" w:eastAsia="仿宋_GB2312" w:hint="eastAsia"/>
                <w:kern w:val="0"/>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kern w:val="0"/>
              </w:rPr>
              <w:t>第一款随机</w:t>
            </w:r>
            <w:r w:rsidRPr="006A53EF">
              <w:rPr>
                <w:rFonts w:ascii="仿宋_GB2312" w:eastAsia="仿宋_GB2312" w:hint="eastAsia"/>
              </w:rPr>
              <w:t>抽查1个</w:t>
            </w:r>
            <w:r>
              <w:rPr>
                <w:rFonts w:ascii="仿宋_GB2312" w:eastAsia="仿宋_GB2312" w:hint="eastAsia"/>
              </w:rPr>
              <w:t>楼层</w:t>
            </w:r>
            <w:r w:rsidRPr="006A53EF">
              <w:rPr>
                <w:rFonts w:ascii="仿宋_GB2312" w:eastAsia="仿宋_GB2312" w:hint="eastAsia"/>
              </w:rPr>
              <w:t>，第二款随机抽查</w:t>
            </w:r>
            <w:r>
              <w:rPr>
                <w:rFonts w:ascii="仿宋_GB2312" w:eastAsia="仿宋_GB2312" w:hint="eastAsia"/>
              </w:rPr>
              <w:t>3片墙或</w:t>
            </w:r>
            <w:r w:rsidRPr="006A53EF">
              <w:rPr>
                <w:rFonts w:ascii="仿宋_GB2312" w:eastAsia="仿宋_GB2312" w:hint="eastAsia"/>
              </w:rPr>
              <w:t>3根构造柱或3条连系梁，对照施工图纸等相关资料检查。</w:t>
            </w:r>
          </w:p>
        </w:tc>
        <w:tc>
          <w:tcPr>
            <w:tcW w:w="2737" w:type="dxa"/>
            <w:vAlign w:val="center"/>
          </w:tcPr>
          <w:p w:rsidR="0041073D" w:rsidRPr="006A53EF" w:rsidRDefault="0041073D" w:rsidP="001E3FE7">
            <w:pPr>
              <w:pStyle w:val="a9"/>
              <w:adjustRightInd w:val="0"/>
              <w:snapToGrid w:val="0"/>
              <w:rPr>
                <w:rFonts w:ascii="仿宋_GB2312" w:eastAsia="仿宋_GB2312"/>
                <w:kern w:val="0"/>
              </w:rPr>
            </w:pPr>
            <w:r w:rsidRPr="006A53EF">
              <w:rPr>
                <w:rFonts w:ascii="仿宋_GB2312" w:eastAsia="仿宋_GB2312" w:hint="eastAsia"/>
              </w:rPr>
              <w:t>原条款2.3.17，</w:t>
            </w:r>
            <w:r w:rsidRPr="006A53EF">
              <w:rPr>
                <w:rFonts w:ascii="仿宋_GB2312" w:eastAsia="仿宋_GB2312" w:hint="eastAsia"/>
                <w:color w:val="000000"/>
                <w:kern w:val="0"/>
              </w:rPr>
              <w:t>06SG614-1第5.2.2条、5.2.3条</w:t>
            </w:r>
          </w:p>
        </w:tc>
      </w:tr>
      <w:tr w:rsidR="0041073D" w:rsidRPr="006A53EF" w:rsidTr="001E3FE7">
        <w:trPr>
          <w:cantSplit/>
          <w:trHeight w:val="55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43</w:t>
            </w:r>
          </w:p>
        </w:tc>
        <w:tc>
          <w:tcPr>
            <w:tcW w:w="425" w:type="dxa"/>
            <w:vMerge w:val="restart"/>
            <w:vAlign w:val="center"/>
          </w:tcPr>
          <w:p w:rsidR="0041073D" w:rsidRPr="006A53EF" w:rsidRDefault="0041073D" w:rsidP="001E3FE7">
            <w:pPr>
              <w:rPr>
                <w:rFonts w:ascii="仿宋_GB2312"/>
                <w:szCs w:val="21"/>
              </w:rPr>
            </w:pPr>
            <w:r w:rsidRPr="006A53EF">
              <w:rPr>
                <w:rFonts w:ascii="仿宋_GB2312" w:hint="eastAsia"/>
                <w:szCs w:val="21"/>
              </w:rPr>
              <w:t>二、实体工程质量</w:t>
            </w:r>
          </w:p>
        </w:tc>
        <w:tc>
          <w:tcPr>
            <w:tcW w:w="709" w:type="dxa"/>
            <w:vMerge w:val="restart"/>
            <w:vAlign w:val="center"/>
          </w:tcPr>
          <w:p w:rsidR="0041073D" w:rsidRPr="006A53EF" w:rsidRDefault="0041073D" w:rsidP="001E3FE7">
            <w:pPr>
              <w:jc w:val="center"/>
              <w:rPr>
                <w:rFonts w:ascii="仿宋_GB2312"/>
                <w:szCs w:val="21"/>
              </w:rPr>
            </w:pPr>
            <w:r w:rsidRPr="006A53EF">
              <w:rPr>
                <w:rFonts w:ascii="仿宋_GB2312" w:hint="eastAsia"/>
                <w:szCs w:val="21"/>
              </w:rPr>
              <w:t>2.2</w:t>
            </w:r>
            <w:r w:rsidRPr="006A53EF">
              <w:rPr>
                <w:rFonts w:ascii="仿宋_GB2312" w:hint="eastAsia"/>
                <w:szCs w:val="21"/>
              </w:rPr>
              <w:t>结构工程</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w:t>
            </w:r>
            <w:r>
              <w:rPr>
                <w:rFonts w:ascii="仿宋_GB2312" w:eastAsia="仿宋_GB2312" w:hint="eastAsia"/>
              </w:rPr>
              <w:t>22</w:t>
            </w:r>
            <w:r w:rsidRPr="006A53EF">
              <w:rPr>
                <w:rFonts w:ascii="仿宋_GB2312" w:eastAsia="仿宋_GB2312" w:hint="eastAsia"/>
              </w:rPr>
              <w:t>砌体工程。外墙砌体存在透明缝、瞎缝或假缝的，每发现一处记1（1）分。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rPr>
                <w:rFonts w:ascii="仿宋_GB2312" w:eastAsia="仿宋_GB2312"/>
                <w:kern w:val="0"/>
              </w:rPr>
            </w:pPr>
            <w:r w:rsidRPr="006A53EF">
              <w:rPr>
                <w:rFonts w:ascii="仿宋_GB2312" w:eastAsia="仿宋_GB2312" w:hint="eastAsia"/>
              </w:rPr>
              <w:t>随机抽查1个</w:t>
            </w:r>
            <w:r>
              <w:rPr>
                <w:rFonts w:ascii="仿宋_GB2312" w:eastAsia="仿宋_GB2312" w:hint="eastAsia"/>
              </w:rPr>
              <w:t>楼层</w:t>
            </w:r>
            <w:r w:rsidRPr="006A53EF">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新增，GB50203-2011第9.3.2条</w:t>
            </w:r>
          </w:p>
        </w:tc>
      </w:tr>
      <w:tr w:rsidR="0041073D" w:rsidRPr="006A53EF" w:rsidTr="001E3FE7">
        <w:trPr>
          <w:cantSplit/>
          <w:trHeight w:val="769"/>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4</w:t>
            </w:r>
            <w:r>
              <w:rPr>
                <w:rFonts w:ascii="仿宋_GB2312" w:hint="eastAsia"/>
                <w:color w:val="000000"/>
                <w:szCs w:val="21"/>
              </w:rPr>
              <w:t>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2.2.</w:t>
            </w:r>
            <w:r>
              <w:rPr>
                <w:rFonts w:ascii="仿宋_GB2312" w:eastAsia="仿宋_GB2312" w:hint="eastAsia"/>
              </w:rPr>
              <w:t>23</w:t>
            </w:r>
            <w:r w:rsidRPr="006A53EF">
              <w:rPr>
                <w:rFonts w:ascii="仿宋_GB2312" w:eastAsia="仿宋_GB2312" w:hint="eastAsia"/>
              </w:rPr>
              <w:t>砌体工程。后置拉结筋埋设不牢固，或拉结筋设置数量及长度不满足设计及规范要求的，每发现3根钢筋记1（1）分。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随机抽查1个</w:t>
            </w:r>
            <w:r>
              <w:rPr>
                <w:rFonts w:ascii="仿宋_GB2312" w:eastAsia="仿宋_GB2312" w:hint="eastAsia"/>
              </w:rPr>
              <w:t>楼层</w:t>
            </w:r>
            <w:r w:rsidRPr="006A53EF">
              <w:rPr>
                <w:rFonts w:ascii="仿宋_GB2312" w:eastAsia="仿宋_GB2312" w:hint="eastAsia"/>
              </w:rPr>
              <w:t>中的3堵墙。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新增，GB50203-2011第9.2.2条、9.2.3条</w:t>
            </w:r>
          </w:p>
        </w:tc>
      </w:tr>
      <w:tr w:rsidR="0041073D" w:rsidRPr="006A53EF" w:rsidTr="001E3FE7">
        <w:trPr>
          <w:cantSplit/>
          <w:trHeight w:val="1724"/>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4</w:t>
            </w:r>
            <w:r>
              <w:rPr>
                <w:rFonts w:ascii="仿宋_GB2312" w:hint="eastAsia"/>
                <w:color w:val="000000"/>
                <w:szCs w:val="21"/>
              </w:rPr>
              <w:t>5</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2.2.2</w:t>
            </w:r>
            <w:r>
              <w:rPr>
                <w:rFonts w:ascii="仿宋_GB2312" w:eastAsia="仿宋_GB2312" w:hint="eastAsia"/>
                <w:sz w:val="21"/>
                <w:szCs w:val="21"/>
              </w:rPr>
              <w:t>4</w:t>
            </w:r>
            <w:r w:rsidRPr="006A53EF">
              <w:rPr>
                <w:rFonts w:ascii="仿宋_GB2312" w:eastAsia="仿宋_GB2312" w:hint="eastAsia"/>
                <w:sz w:val="21"/>
                <w:szCs w:val="21"/>
              </w:rPr>
              <w:t>永久性边坡锚喷支护抽测。采用锚喷支护的建筑边坡工程，喷射混凝土护壁厚度或实体强度不符合设计及规范要求的，每发现一处记3（3）分，单次检查最高记9（9）分；护壁厚度或实体强度未按规定进行取芯抽测的，每少抽测一处记3分，单次检查每个检验批最高记9分；</w:t>
            </w:r>
          </w:p>
        </w:tc>
        <w:tc>
          <w:tcPr>
            <w:tcW w:w="1276" w:type="dxa"/>
            <w:vAlign w:val="center"/>
          </w:tcPr>
          <w:p w:rsidR="0041073D" w:rsidRPr="006A53EF" w:rsidRDefault="0041073D" w:rsidP="001E3FE7">
            <w:pPr>
              <w:pStyle w:val="BodyTextIndent1"/>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18（9）</w:t>
            </w:r>
          </w:p>
        </w:tc>
        <w:tc>
          <w:tcPr>
            <w:tcW w:w="382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随机抽查1个检验批，对照施工图纸和混凝土强度报告等相关资料，检查施工现场实际情况。</w:t>
            </w:r>
          </w:p>
        </w:tc>
        <w:tc>
          <w:tcPr>
            <w:tcW w:w="273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原条款2.3.18修，GB50330-2013第9.3.4条、第9.3.7条、第16.1.5条</w:t>
            </w:r>
          </w:p>
        </w:tc>
      </w:tr>
      <w:tr w:rsidR="0041073D" w:rsidRPr="006A53EF" w:rsidTr="001E3FE7">
        <w:trPr>
          <w:cantSplit/>
          <w:trHeight w:val="175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2.2.2</w:t>
            </w:r>
            <w:r>
              <w:rPr>
                <w:rFonts w:ascii="仿宋_GB2312" w:eastAsia="仿宋_GB2312" w:hint="eastAsia"/>
                <w:sz w:val="21"/>
                <w:szCs w:val="21"/>
              </w:rPr>
              <w:t>5</w:t>
            </w:r>
            <w:r w:rsidRPr="006A53EF">
              <w:rPr>
                <w:rFonts w:ascii="仿宋_GB2312" w:eastAsia="仿宋_GB2312" w:hint="eastAsia"/>
                <w:sz w:val="21"/>
                <w:szCs w:val="21"/>
              </w:rPr>
              <w:t>永久性边坡锚杆（索）锚固性能检测。采用锚杆（索）支护的建筑边坡工程，锚杆（索）的设置不符合设计及规范要求的，每发现一处记3（3）分，单次检查最高记9（9）分；锚固性能检测数量或检测内容不符合设计或规范要求的，每少抽测一根或少一项内容记3（3）分，单次检查每个检验批最高记9（9）分。</w:t>
            </w:r>
          </w:p>
        </w:tc>
        <w:tc>
          <w:tcPr>
            <w:tcW w:w="1276" w:type="dxa"/>
            <w:vAlign w:val="center"/>
          </w:tcPr>
          <w:p w:rsidR="0041073D" w:rsidRPr="006A53EF" w:rsidRDefault="0041073D" w:rsidP="001E3FE7">
            <w:pPr>
              <w:pStyle w:val="BodyTextIndent1"/>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18（18）</w:t>
            </w:r>
          </w:p>
        </w:tc>
        <w:tc>
          <w:tcPr>
            <w:tcW w:w="382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随机抽查1个检验批，对照图纸和锚固性能检测报告等相关资料对照检查。</w:t>
            </w:r>
          </w:p>
        </w:tc>
        <w:tc>
          <w:tcPr>
            <w:tcW w:w="273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原条款2.3.19修，GB50330-2013第9.3.2条、9.3.3条、第16.1.2条</w:t>
            </w:r>
          </w:p>
        </w:tc>
      </w:tr>
      <w:tr w:rsidR="0041073D" w:rsidRPr="006A53EF" w:rsidTr="001E3FE7">
        <w:trPr>
          <w:cantSplit/>
          <w:trHeight w:val="1175"/>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47</w:t>
            </w:r>
          </w:p>
        </w:tc>
        <w:tc>
          <w:tcPr>
            <w:tcW w:w="425" w:type="dxa"/>
            <w:vMerge/>
            <w:vAlign w:val="center"/>
          </w:tcPr>
          <w:p w:rsidR="0041073D" w:rsidRPr="006A53EF" w:rsidRDefault="0041073D" w:rsidP="001E3FE7">
            <w:pPr>
              <w:rPr>
                <w:rFonts w:ascii="仿宋_GB2312"/>
                <w:szCs w:val="21"/>
              </w:rPr>
            </w:pPr>
          </w:p>
        </w:tc>
        <w:tc>
          <w:tcPr>
            <w:tcW w:w="709" w:type="dxa"/>
            <w:vMerge w:val="restart"/>
            <w:vAlign w:val="center"/>
          </w:tcPr>
          <w:p w:rsidR="0041073D" w:rsidRPr="00F26EF8" w:rsidRDefault="0041073D" w:rsidP="001E3FE7">
            <w:pPr>
              <w:pStyle w:val="a9"/>
              <w:adjustRightInd w:val="0"/>
              <w:snapToGrid w:val="0"/>
              <w:jc w:val="center"/>
              <w:rPr>
                <w:rFonts w:ascii="仿宋_GB2312"/>
              </w:rPr>
            </w:pPr>
            <w:r w:rsidRPr="006A53EF">
              <w:rPr>
                <w:rFonts w:ascii="仿宋_GB2312" w:eastAsia="仿宋_GB2312" w:hint="eastAsia"/>
              </w:rPr>
              <w:t>2.3主要使用功能</w:t>
            </w:r>
          </w:p>
        </w:tc>
        <w:tc>
          <w:tcPr>
            <w:tcW w:w="5528" w:type="dxa"/>
            <w:vAlign w:val="center"/>
          </w:tcPr>
          <w:p w:rsidR="0041073D" w:rsidRPr="00775899" w:rsidRDefault="0041073D" w:rsidP="001E3FE7">
            <w:pPr>
              <w:pStyle w:val="BodyTextIndent1"/>
              <w:adjustRightInd w:val="0"/>
              <w:snapToGrid w:val="0"/>
              <w:ind w:firstLineChars="0" w:firstLine="0"/>
              <w:rPr>
                <w:rFonts w:ascii="仿宋_GB2312" w:eastAsia="仿宋_GB2312"/>
                <w:color w:val="FF0000"/>
                <w:sz w:val="21"/>
                <w:szCs w:val="21"/>
              </w:rPr>
            </w:pPr>
            <w:r w:rsidRPr="00775899">
              <w:rPr>
                <w:rFonts w:ascii="仿宋_GB2312" w:eastAsia="仿宋_GB2312" w:hint="eastAsia"/>
                <w:color w:val="FF0000"/>
                <w:sz w:val="21"/>
                <w:szCs w:val="21"/>
              </w:rPr>
              <w:t>2.3.1防渗漏节点做法。外墙梁下顶砌、外窗节点、卫生间管根、屋面伸缩缝、屋面管根等做法不符合要求的，每发现一处记3（3）分。</w:t>
            </w:r>
            <w:r w:rsidRPr="00775899">
              <w:rPr>
                <w:rFonts w:ascii="仿宋_GB2312" w:eastAsia="仿宋_GB2312" w:hint="eastAsia"/>
                <w:b/>
                <w:color w:val="FF0000"/>
                <w:sz w:val="21"/>
                <w:szCs w:val="21"/>
              </w:rPr>
              <w:t>（注7）</w:t>
            </w:r>
          </w:p>
        </w:tc>
        <w:tc>
          <w:tcPr>
            <w:tcW w:w="1276" w:type="dxa"/>
            <w:vAlign w:val="center"/>
          </w:tcPr>
          <w:p w:rsidR="0041073D" w:rsidRPr="00F26EF8" w:rsidRDefault="0041073D" w:rsidP="001E3FE7">
            <w:pPr>
              <w:pStyle w:val="a9"/>
              <w:adjustRightInd w:val="0"/>
              <w:snapToGrid w:val="0"/>
              <w:jc w:val="center"/>
              <w:rPr>
                <w:rFonts w:ascii="仿宋_GB2312" w:eastAsia="仿宋_GB2312"/>
              </w:rPr>
            </w:pPr>
            <w:r w:rsidRPr="006A53EF">
              <w:rPr>
                <w:rFonts w:ascii="仿宋_GB2312" w:eastAsia="仿宋_GB2312" w:hint="eastAsia"/>
              </w:rPr>
              <w:t>30（30）</w:t>
            </w:r>
          </w:p>
        </w:tc>
        <w:tc>
          <w:tcPr>
            <w:tcW w:w="382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r>
              <w:rPr>
                <w:rFonts w:ascii="仿宋_GB2312" w:eastAsia="仿宋_GB2312" w:hint="eastAsia"/>
                <w:sz w:val="21"/>
                <w:szCs w:val="21"/>
              </w:rPr>
              <w:t>外墙梁下顶砌、外窗节点、卫生间穿楼板管道、屋面伸缩缝、出屋面管道各抽查3处，可按施工进度分开抽查。</w:t>
            </w:r>
          </w:p>
        </w:tc>
        <w:tc>
          <w:tcPr>
            <w:tcW w:w="2737" w:type="dxa"/>
            <w:vAlign w:val="center"/>
          </w:tcPr>
          <w:p w:rsidR="0041073D" w:rsidRPr="006A53EF" w:rsidRDefault="0041073D" w:rsidP="001E3FE7">
            <w:pPr>
              <w:pStyle w:val="BodyTextIndent1"/>
              <w:adjustRightInd w:val="0"/>
              <w:snapToGrid w:val="0"/>
              <w:ind w:firstLineChars="0" w:firstLine="0"/>
              <w:rPr>
                <w:rFonts w:ascii="仿宋_GB2312" w:eastAsia="仿宋_GB2312"/>
                <w:sz w:val="21"/>
                <w:szCs w:val="21"/>
              </w:rPr>
            </w:pPr>
          </w:p>
        </w:tc>
      </w:tr>
      <w:tr w:rsidR="0041073D" w:rsidRPr="006A53EF" w:rsidTr="001E3FE7">
        <w:trPr>
          <w:cantSplit/>
          <w:trHeight w:val="719"/>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4</w:t>
            </w:r>
            <w:r>
              <w:rPr>
                <w:rFonts w:ascii="仿宋_GB2312" w:hint="eastAsia"/>
                <w:color w:val="000000"/>
                <w:szCs w:val="21"/>
              </w:rPr>
              <w:t>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pStyle w:val="a9"/>
              <w:adjustRightInd w:val="0"/>
              <w:snapToGrid w:val="0"/>
              <w:jc w:val="center"/>
              <w:rPr>
                <w:rFonts w:ascii="仿宋_GB2312" w:eastAsia="仿宋_GB2312"/>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2.3.</w:t>
            </w:r>
            <w:r>
              <w:rPr>
                <w:rFonts w:ascii="仿宋_GB2312" w:eastAsia="仿宋_GB2312" w:hint="eastAsia"/>
              </w:rPr>
              <w:t>2</w:t>
            </w:r>
            <w:r w:rsidRPr="006A53EF">
              <w:rPr>
                <w:rFonts w:ascii="仿宋_GB2312" w:eastAsia="仿宋_GB2312" w:hint="eastAsia"/>
              </w:rPr>
              <w:t>渗漏水。地下室、屋面、卫生间等防水工程以及外墙工程施工完毕后出现渗漏水的，每</w:t>
            </w:r>
            <w:r>
              <w:rPr>
                <w:rFonts w:ascii="仿宋_GB2312" w:eastAsia="仿宋_GB2312" w:hint="eastAsia"/>
              </w:rPr>
              <w:t>发现</w:t>
            </w:r>
            <w:r w:rsidRPr="006A53EF">
              <w:rPr>
                <w:rFonts w:ascii="仿宋_GB2312" w:eastAsia="仿宋_GB2312" w:hint="eastAsia"/>
              </w:rPr>
              <w:t>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30（30）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随机抽查一个单位工程。</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原条款2.4.3修，GB50207-2012第3.0.12条</w:t>
            </w:r>
          </w:p>
        </w:tc>
      </w:tr>
      <w:tr w:rsidR="0041073D" w:rsidRPr="006A53EF" w:rsidTr="001E3FE7">
        <w:trPr>
          <w:cantSplit/>
          <w:trHeight w:val="98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4</w:t>
            </w:r>
            <w:r>
              <w:rPr>
                <w:rFonts w:ascii="仿宋_GB2312" w:hint="eastAsia"/>
                <w:color w:val="000000"/>
                <w:szCs w:val="21"/>
              </w:rPr>
              <w:t>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2.3.</w:t>
            </w:r>
            <w:r>
              <w:rPr>
                <w:rFonts w:ascii="仿宋_GB2312" w:eastAsia="仿宋_GB2312" w:hint="eastAsia"/>
              </w:rPr>
              <w:t>3</w:t>
            </w:r>
            <w:r w:rsidRPr="006A53EF">
              <w:rPr>
                <w:rFonts w:ascii="仿宋_GB2312" w:eastAsia="仿宋_GB2312" w:hint="eastAsia"/>
              </w:rPr>
              <w:t>栏杆（栏板）。钢筋混凝土栏杆（栏板）构造柱数量不满足设计或规范要求的，每少1根记3（3）分；栏杆（栏板）高度不满足设计或规范要求的，每发现一段记3（3）分；栏杆（栏板）后置预埋件的连接方式不满足设计或规范要求的，每发现一处记3（3）分。</w:t>
            </w:r>
          </w:p>
        </w:tc>
        <w:tc>
          <w:tcPr>
            <w:tcW w:w="1276" w:type="dxa"/>
            <w:vAlign w:val="center"/>
          </w:tcPr>
          <w:p w:rsidR="0041073D" w:rsidRPr="006A53EF" w:rsidRDefault="0041073D" w:rsidP="001E3FE7">
            <w:pPr>
              <w:jc w:val="center"/>
              <w:rPr>
                <w:rFonts w:ascii="仿宋_GB2312"/>
                <w:szCs w:val="21"/>
              </w:rPr>
            </w:pPr>
            <w:r w:rsidRPr="006A53EF">
              <w:rPr>
                <w:rFonts w:ascii="仿宋_GB2312" w:hint="eastAsia"/>
                <w:szCs w:val="21"/>
              </w:rPr>
              <w:t>15</w:t>
            </w:r>
            <w:r w:rsidRPr="006A53EF">
              <w:rPr>
                <w:rFonts w:ascii="仿宋_GB2312" w:hint="eastAsia"/>
                <w:szCs w:val="21"/>
              </w:rPr>
              <w:t>（</w:t>
            </w:r>
            <w:r w:rsidRPr="006A53EF">
              <w:rPr>
                <w:rFonts w:ascii="仿宋_GB2312" w:hint="eastAsia"/>
                <w:szCs w:val="21"/>
              </w:rPr>
              <w:t>15</w:t>
            </w:r>
            <w:r w:rsidRPr="006A53EF">
              <w:rPr>
                <w:rFonts w:ascii="仿宋_GB2312" w:hint="eastAsia"/>
                <w:szCs w:val="21"/>
              </w:rPr>
              <w:t>）</w:t>
            </w:r>
          </w:p>
        </w:tc>
        <w:tc>
          <w:tcPr>
            <w:tcW w:w="3827" w:type="dxa"/>
            <w:vAlign w:val="center"/>
          </w:tcPr>
          <w:p w:rsidR="0041073D" w:rsidRPr="006A53EF" w:rsidRDefault="0041073D" w:rsidP="001E3FE7">
            <w:pPr>
              <w:rPr>
                <w:rFonts w:ascii="仿宋_GB2312"/>
                <w:szCs w:val="21"/>
              </w:rPr>
            </w:pPr>
            <w:r w:rsidRPr="006A53EF">
              <w:rPr>
                <w:rFonts w:ascii="仿宋_GB2312" w:hint="eastAsia"/>
                <w:szCs w:val="21"/>
              </w:rPr>
              <w:t>随机抽查</w:t>
            </w:r>
            <w:r w:rsidRPr="006A53EF">
              <w:rPr>
                <w:rFonts w:ascii="仿宋_GB2312" w:hint="eastAsia"/>
                <w:szCs w:val="21"/>
              </w:rPr>
              <w:t>3</w:t>
            </w:r>
            <w:r w:rsidRPr="006A53EF">
              <w:rPr>
                <w:rFonts w:ascii="仿宋_GB2312" w:hint="eastAsia"/>
                <w:szCs w:val="21"/>
              </w:rPr>
              <w:t>根构造柱、</w:t>
            </w:r>
            <w:r w:rsidRPr="006A53EF">
              <w:rPr>
                <w:rFonts w:ascii="仿宋_GB2312" w:hint="eastAsia"/>
                <w:szCs w:val="21"/>
              </w:rPr>
              <w:t>3</w:t>
            </w:r>
            <w:r w:rsidRPr="006A53EF">
              <w:rPr>
                <w:rFonts w:ascii="仿宋_GB2312" w:hint="eastAsia"/>
                <w:szCs w:val="21"/>
              </w:rPr>
              <w:t>段栏板和</w:t>
            </w:r>
            <w:r w:rsidRPr="006A53EF">
              <w:rPr>
                <w:rFonts w:ascii="仿宋_GB2312" w:hint="eastAsia"/>
                <w:szCs w:val="21"/>
              </w:rPr>
              <w:t>3</w:t>
            </w:r>
            <w:r w:rsidRPr="006A53EF">
              <w:rPr>
                <w:rFonts w:ascii="仿宋_GB2312" w:hint="eastAsia"/>
                <w:szCs w:val="21"/>
              </w:rPr>
              <w:t>个预埋件，对照施工图纸检查，预埋件在隐蔽前进行检查。学校、体育文化场馆和大型公共商场工程项目需要检查，其他项目不必检查。</w:t>
            </w:r>
          </w:p>
        </w:tc>
        <w:tc>
          <w:tcPr>
            <w:tcW w:w="2737" w:type="dxa"/>
            <w:vAlign w:val="center"/>
          </w:tcPr>
          <w:p w:rsidR="0041073D" w:rsidRPr="006A53EF" w:rsidRDefault="0041073D" w:rsidP="001E3FE7">
            <w:pPr>
              <w:rPr>
                <w:rFonts w:ascii="仿宋_GB2312"/>
                <w:szCs w:val="21"/>
              </w:rPr>
            </w:pPr>
            <w:r w:rsidRPr="006A53EF">
              <w:rPr>
                <w:rFonts w:ascii="仿宋_GB2312" w:hint="eastAsia"/>
                <w:szCs w:val="21"/>
              </w:rPr>
              <w:t>原条款</w:t>
            </w:r>
            <w:r w:rsidRPr="006A53EF">
              <w:rPr>
                <w:rFonts w:ascii="仿宋_GB2312" w:hint="eastAsia"/>
                <w:szCs w:val="21"/>
              </w:rPr>
              <w:t>2.4.2</w:t>
            </w:r>
            <w:r w:rsidRPr="006A53EF">
              <w:rPr>
                <w:rFonts w:ascii="仿宋_GB2312" w:hint="eastAsia"/>
                <w:szCs w:val="21"/>
              </w:rPr>
              <w:t>，第一、三款对应</w:t>
            </w:r>
            <w:r w:rsidRPr="006A53EF">
              <w:rPr>
                <w:rFonts w:ascii="仿宋_GB2312" w:hint="eastAsia"/>
                <w:szCs w:val="21"/>
              </w:rPr>
              <w:t>GB50300-2013</w:t>
            </w:r>
            <w:r w:rsidRPr="006A53EF">
              <w:rPr>
                <w:rFonts w:ascii="仿宋_GB2312" w:hint="eastAsia"/>
                <w:szCs w:val="21"/>
              </w:rPr>
              <w:t>第</w:t>
            </w:r>
            <w:r w:rsidRPr="006A53EF">
              <w:rPr>
                <w:rFonts w:ascii="仿宋_GB2312" w:hint="eastAsia"/>
                <w:szCs w:val="21"/>
              </w:rPr>
              <w:t>3.0.7</w:t>
            </w:r>
            <w:r w:rsidRPr="006A53EF">
              <w:rPr>
                <w:rFonts w:ascii="仿宋_GB2312" w:hint="eastAsia"/>
                <w:szCs w:val="21"/>
              </w:rPr>
              <w:t>条第</w:t>
            </w:r>
            <w:r w:rsidRPr="006A53EF">
              <w:rPr>
                <w:rFonts w:ascii="仿宋_GB2312" w:hint="eastAsia"/>
                <w:szCs w:val="21"/>
              </w:rPr>
              <w:t>2</w:t>
            </w:r>
            <w:r w:rsidRPr="006A53EF">
              <w:rPr>
                <w:rFonts w:ascii="仿宋_GB2312" w:hint="eastAsia"/>
                <w:szCs w:val="21"/>
              </w:rPr>
              <w:t>款，第二款对应</w:t>
            </w:r>
            <w:r w:rsidRPr="006A53EF">
              <w:rPr>
                <w:rFonts w:ascii="仿宋_GB2312" w:hint="eastAsia"/>
                <w:szCs w:val="21"/>
              </w:rPr>
              <w:t>GB50368-2005</w:t>
            </w:r>
            <w:r w:rsidRPr="006A53EF">
              <w:rPr>
                <w:rFonts w:ascii="仿宋_GB2312" w:hint="eastAsia"/>
                <w:szCs w:val="21"/>
              </w:rPr>
              <w:t>第</w:t>
            </w:r>
            <w:r w:rsidRPr="006A53EF">
              <w:rPr>
                <w:rFonts w:ascii="仿宋_GB2312" w:hint="eastAsia"/>
                <w:szCs w:val="21"/>
              </w:rPr>
              <w:t>5.1.5</w:t>
            </w:r>
            <w:r w:rsidRPr="006A53EF">
              <w:rPr>
                <w:rFonts w:ascii="仿宋_GB2312" w:hint="eastAsia"/>
                <w:szCs w:val="21"/>
              </w:rPr>
              <w:t>条</w:t>
            </w:r>
          </w:p>
        </w:tc>
      </w:tr>
      <w:tr w:rsidR="0041073D" w:rsidRPr="006A53EF" w:rsidTr="001E3FE7">
        <w:trPr>
          <w:cantSplit/>
          <w:trHeight w:val="155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2.3.</w:t>
            </w:r>
            <w:r>
              <w:rPr>
                <w:rFonts w:ascii="仿宋_GB2312" w:eastAsia="仿宋_GB2312" w:hint="eastAsia"/>
              </w:rPr>
              <w:t>4</w:t>
            </w:r>
            <w:r w:rsidRPr="006A53EF">
              <w:rPr>
                <w:rFonts w:ascii="仿宋_GB2312" w:eastAsia="仿宋_GB2312" w:hint="eastAsia"/>
              </w:rPr>
              <w:t>幕墙工程。幕墙立柱和横梁材料的型号、规格不符合设计及规范要求的，每发现一处记3（3）分；幕墙与主体结构连接方式或预埋件的数量、规格、位置和防腐处理不符合设计要求的，每发现1处记1（1）分；角码与预埋件连接质量不符合设计及规范要求的，每发现1处记1（1）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20（20）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随机抽查1个结构楼层，对照施工图纸等相关现场检查。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原条款2.4.4修，GB50210-2001第9.1.9条、9.1.13条、9.1.14条</w:t>
            </w:r>
          </w:p>
        </w:tc>
      </w:tr>
      <w:tr w:rsidR="0041073D" w:rsidRPr="006A53EF" w:rsidTr="001E3FE7">
        <w:trPr>
          <w:cantSplit/>
          <w:trHeight w:val="155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51</w:t>
            </w:r>
          </w:p>
        </w:tc>
        <w:tc>
          <w:tcPr>
            <w:tcW w:w="425" w:type="dxa"/>
            <w:vAlign w:val="center"/>
          </w:tcPr>
          <w:p w:rsidR="0041073D" w:rsidRPr="006A53EF" w:rsidRDefault="0041073D" w:rsidP="001E3FE7">
            <w:pPr>
              <w:rPr>
                <w:rFonts w:ascii="仿宋_GB2312"/>
                <w:szCs w:val="21"/>
              </w:rPr>
            </w:pPr>
          </w:p>
        </w:tc>
        <w:tc>
          <w:tcPr>
            <w:tcW w:w="709" w:type="dxa"/>
            <w:vAlign w:val="center"/>
          </w:tcPr>
          <w:p w:rsidR="0041073D" w:rsidRPr="006A53EF" w:rsidRDefault="0041073D" w:rsidP="001E3FE7">
            <w:pPr>
              <w:rPr>
                <w:rFonts w:ascii="仿宋_GB2312"/>
                <w:szCs w:val="21"/>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2.3.5外窗。外窗的品种、类型、规格、开启方向或永久性标识，或外窗采用的玻璃品种、规格不符合规范或设计要求的，每发现1批次记5（5）分。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随机抽查3个批次，对照实物检查。</w:t>
            </w:r>
          </w:p>
        </w:tc>
        <w:tc>
          <w:tcPr>
            <w:tcW w:w="273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DBJ13-255-2016第9.2.1条</w:t>
            </w:r>
          </w:p>
        </w:tc>
      </w:tr>
      <w:tr w:rsidR="0041073D" w:rsidRPr="006A53EF" w:rsidTr="001E3FE7">
        <w:trPr>
          <w:cantSplit/>
          <w:trHeight w:val="137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52</w:t>
            </w:r>
          </w:p>
        </w:tc>
        <w:tc>
          <w:tcPr>
            <w:tcW w:w="425" w:type="dxa"/>
            <w:vMerge w:val="restart"/>
            <w:vAlign w:val="center"/>
          </w:tcPr>
          <w:p w:rsidR="0041073D" w:rsidRPr="006A53EF" w:rsidRDefault="0041073D" w:rsidP="001E3FE7">
            <w:pPr>
              <w:rPr>
                <w:rFonts w:ascii="仿宋_GB2312"/>
                <w:szCs w:val="21"/>
              </w:rPr>
            </w:pPr>
            <w:r w:rsidRPr="006A53EF">
              <w:rPr>
                <w:rFonts w:ascii="仿宋_GB2312" w:hint="eastAsia"/>
                <w:szCs w:val="21"/>
              </w:rPr>
              <w:t>二、实体工程质量</w:t>
            </w: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2.4安装工程</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2.4.1电气工程主要材料。电线、电缆、灯具和配电箱材质、规格及性能参数不符合设计及规范要求的，每发现一处记3（3）分。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12（12）</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随机抽查电线、电缆、灯具和配电箱各1种材料1处。对照施工图纸抽查现场使用的电线、电缆、灯具或配电箱材质、规格及性能参数是否与图纸相符。</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原条款2.5.1修，《建设工程质量管理条例》第二十八条</w:t>
            </w:r>
          </w:p>
        </w:tc>
      </w:tr>
      <w:tr w:rsidR="0041073D" w:rsidRPr="006A53EF" w:rsidTr="001E3FE7">
        <w:trPr>
          <w:cantSplit/>
          <w:trHeight w:val="1109"/>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53</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2.4.2接地装置。金属导管、线槽、电缆桥架、电缆支架、配电箱（柜）、灯具等电气设备无接地措施，且未与接地装置可靠连接，每发现一处记1（1）分。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6（6）</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现场随机抽查金属导管、线槽、电缆桥架、电缆支架、配电箱（柜）、灯具等接地措施各一处。</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新增，GB50299-1999第17.4.6条</w:t>
            </w:r>
          </w:p>
        </w:tc>
      </w:tr>
      <w:tr w:rsidR="0041073D" w:rsidRPr="006A53EF" w:rsidTr="001E3FE7">
        <w:trPr>
          <w:cantSplit/>
          <w:trHeight w:val="183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2.4.3给排水工程主要材料。给水排水管道和保温绝热材料材质、规格及性能参数不符合设计及规范要求的，每发现一处记3（3）分。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随机抽查给水管道、排水管道和保温材料各1种材料1处。对照施工图纸抽查现场使用的给水管道、排水管道或保温绝热材料材质、规格及性能参数是否与图纸相符。</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原条款2.6.1修，《建设工程质量管理条例》第二十八条</w:t>
            </w:r>
          </w:p>
        </w:tc>
      </w:tr>
      <w:tr w:rsidR="0041073D" w:rsidRPr="006A53EF" w:rsidTr="001E3FE7">
        <w:trPr>
          <w:cantSplit/>
          <w:trHeight w:val="140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55</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2.4.4通风空调工程主要材料。风管、管道和保温绝热材料材质、规格及性能参数不符合设计及规范要求的，每发现一处（台）记3（3）分。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随机抽查风管、管道和保温绝热材料各1种材料1处。对照施工图纸抽查现场使用的风管、管道或保温绝热材料材质、规格及性能参数是否与图纸相符。</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原条款2.7.1修，《建设工程质量管理条例》第二十八条</w:t>
            </w:r>
          </w:p>
        </w:tc>
      </w:tr>
      <w:tr w:rsidR="0041073D" w:rsidRPr="006A53EF" w:rsidTr="001E3FE7">
        <w:trPr>
          <w:cantSplit/>
          <w:trHeight w:val="111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5</w:t>
            </w:r>
            <w:r>
              <w:rPr>
                <w:rFonts w:ascii="仿宋_GB2312" w:hint="eastAsia"/>
                <w:color w:val="000000"/>
                <w:szCs w:val="21"/>
              </w:rPr>
              <w:t>6</w:t>
            </w:r>
          </w:p>
        </w:tc>
        <w:tc>
          <w:tcPr>
            <w:tcW w:w="425"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三、实体工程安全</w:t>
            </w: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3.1基坑支护工程</w:t>
            </w: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3.1.1 开挖支护形式。基坑支护形式不符合设计要求的，记8（8）分；基坑局部出现坍塌现象的，每发现一处记3（3）分。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11（11）</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随机检查一个基坑，项目有深基坑的，宜抽查深基坑项目。对照施工图纸现场检查</w:t>
            </w:r>
            <w:r w:rsidRPr="006A53EF">
              <w:rPr>
                <w:rFonts w:ascii="仿宋_GB2312" w:eastAsia="仿宋_GB2312" w:hint="eastAsia"/>
                <w:b/>
                <w:bCs/>
              </w:rPr>
              <w:t>。</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原条款3.1.1修，《建设工程质量管理条例》第二十八条</w:t>
            </w:r>
          </w:p>
        </w:tc>
      </w:tr>
      <w:tr w:rsidR="0041073D" w:rsidRPr="006A53EF" w:rsidTr="001E3FE7">
        <w:trPr>
          <w:cantSplit/>
          <w:trHeight w:val="1415"/>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5</w:t>
            </w:r>
            <w:r>
              <w:rPr>
                <w:rFonts w:ascii="仿宋_GB2312" w:hint="eastAsia"/>
                <w:color w:val="000000"/>
                <w:szCs w:val="21"/>
              </w:rPr>
              <w:t>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3.1.2 坑边堆载。基坑周边施工材料、设施或车辆荷载超过设计要求的地面荷载限值的，每处记3（3）分，单次检查最高记9（9）分；属于深基坑工程的，每处记5（5）分，单次检查最高记15（15）分。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随机检查一个基坑，项目有深基坑的，宜抽查深基坑项目。对照施工图纸坑边荷载设计值检查。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原条款3.1.2修，JGJ120-2012第8.1.5条</w:t>
            </w:r>
          </w:p>
        </w:tc>
      </w:tr>
      <w:tr w:rsidR="0041073D" w:rsidRPr="006A53EF" w:rsidTr="001E3FE7">
        <w:trPr>
          <w:cantSplit/>
          <w:trHeight w:val="1211"/>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58</w:t>
            </w:r>
          </w:p>
        </w:tc>
        <w:tc>
          <w:tcPr>
            <w:tcW w:w="425" w:type="dxa"/>
            <w:vAlign w:val="center"/>
          </w:tcPr>
          <w:p w:rsidR="0041073D" w:rsidRPr="006A53EF" w:rsidRDefault="0041073D" w:rsidP="001E3FE7">
            <w:pPr>
              <w:rPr>
                <w:rFonts w:ascii="仿宋_GB2312"/>
                <w:szCs w:val="21"/>
              </w:rPr>
            </w:pPr>
          </w:p>
        </w:tc>
        <w:tc>
          <w:tcPr>
            <w:tcW w:w="709" w:type="dxa"/>
            <w:vAlign w:val="center"/>
          </w:tcPr>
          <w:p w:rsidR="0041073D" w:rsidRPr="006A53EF" w:rsidRDefault="0041073D" w:rsidP="001E3FE7">
            <w:pPr>
              <w:rPr>
                <w:rFonts w:ascii="仿宋_GB2312"/>
                <w:szCs w:val="21"/>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3.1.3 基坑监测。基坑监测项目不符合设计或规范要求的，记5（5）分。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color w:val="000000"/>
              </w:rPr>
              <w:t>随机检查</w:t>
            </w:r>
            <w:r>
              <w:rPr>
                <w:rFonts w:ascii="仿宋_GB2312" w:eastAsia="仿宋_GB2312" w:hint="eastAsia"/>
              </w:rPr>
              <w:t>一个基坑支护工程及合同。</w:t>
            </w:r>
          </w:p>
        </w:tc>
        <w:tc>
          <w:tcPr>
            <w:tcW w:w="273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新增，JGJ120-2012第8.2.1条</w:t>
            </w:r>
          </w:p>
        </w:tc>
      </w:tr>
      <w:tr w:rsidR="0041073D" w:rsidRPr="006A53EF" w:rsidTr="001E3FE7">
        <w:trPr>
          <w:cantSplit/>
          <w:trHeight w:val="919"/>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59</w:t>
            </w:r>
          </w:p>
        </w:tc>
        <w:tc>
          <w:tcPr>
            <w:tcW w:w="425" w:type="dxa"/>
            <w:vAlign w:val="center"/>
          </w:tcPr>
          <w:p w:rsidR="0041073D" w:rsidRPr="006A53EF" w:rsidRDefault="0041073D" w:rsidP="001E3FE7">
            <w:pPr>
              <w:rPr>
                <w:rFonts w:ascii="仿宋_GB2312"/>
                <w:szCs w:val="21"/>
              </w:rPr>
            </w:pPr>
          </w:p>
        </w:tc>
        <w:tc>
          <w:tcPr>
            <w:tcW w:w="709" w:type="dxa"/>
            <w:vAlign w:val="center"/>
          </w:tcPr>
          <w:p w:rsidR="0041073D" w:rsidRPr="006A53EF" w:rsidRDefault="0041073D" w:rsidP="001E3FE7">
            <w:pPr>
              <w:rPr>
                <w:rFonts w:ascii="仿宋_GB2312"/>
                <w:szCs w:val="21"/>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 w:eastAsia="仿宋" w:hAnsi="仿宋" w:hint="eastAsia"/>
                <w:color w:val="FF0000"/>
              </w:rPr>
              <w:t>3.1.4 上下通道。基坑人员上下无专用通道，扣3（3）分。</w:t>
            </w:r>
          </w:p>
        </w:tc>
        <w:tc>
          <w:tcPr>
            <w:tcW w:w="1276" w:type="dxa"/>
            <w:vAlign w:val="center"/>
          </w:tcPr>
          <w:p w:rsidR="0041073D" w:rsidRPr="00656972" w:rsidRDefault="0041073D" w:rsidP="001E3FE7">
            <w:pPr>
              <w:pStyle w:val="a9"/>
              <w:adjustRightInd w:val="0"/>
              <w:snapToGrid w:val="0"/>
              <w:jc w:val="center"/>
              <w:rPr>
                <w:rFonts w:ascii="仿宋_GB2312" w:eastAsia="仿宋_GB2312"/>
              </w:rPr>
            </w:pPr>
            <w:r w:rsidRPr="00656972">
              <w:rPr>
                <w:rFonts w:ascii="仿宋_GB2312" w:eastAsia="仿宋_GB2312" w:hint="eastAsia"/>
              </w:rPr>
              <w:t>3（3）</w:t>
            </w:r>
          </w:p>
        </w:tc>
        <w:tc>
          <w:tcPr>
            <w:tcW w:w="3827" w:type="dxa"/>
            <w:vAlign w:val="center"/>
          </w:tcPr>
          <w:p w:rsidR="0041073D" w:rsidRPr="00656972" w:rsidRDefault="0041073D" w:rsidP="001E3FE7">
            <w:pPr>
              <w:pStyle w:val="a9"/>
              <w:adjustRightInd w:val="0"/>
              <w:snapToGrid w:val="0"/>
              <w:rPr>
                <w:rFonts w:ascii="仿宋_GB2312" w:eastAsia="仿宋_GB2312"/>
              </w:rPr>
            </w:pPr>
            <w:r w:rsidRPr="00656972">
              <w:rPr>
                <w:rFonts w:ascii="仿宋_GB2312" w:eastAsia="仿宋_GB2312" w:hint="eastAsia"/>
              </w:rPr>
              <w:t>随机检查一个基坑支护工程。</w:t>
            </w:r>
          </w:p>
        </w:tc>
        <w:tc>
          <w:tcPr>
            <w:tcW w:w="2737" w:type="dxa"/>
            <w:vAlign w:val="center"/>
          </w:tcPr>
          <w:p w:rsidR="0041073D" w:rsidRPr="00656972" w:rsidRDefault="0041073D" w:rsidP="001E3FE7">
            <w:pPr>
              <w:pStyle w:val="a9"/>
              <w:adjustRightInd w:val="0"/>
              <w:snapToGrid w:val="0"/>
              <w:rPr>
                <w:rFonts w:ascii="仿宋_GB2312" w:eastAsia="仿宋_GB2312"/>
              </w:rPr>
            </w:pPr>
            <w:r w:rsidRPr="00656972">
              <w:rPr>
                <w:rFonts w:ascii="仿宋" w:eastAsia="仿宋" w:hAnsi="仿宋" w:hint="eastAsia"/>
              </w:rPr>
              <w:t>新增，JGJ59-2011第3.11.3条</w:t>
            </w:r>
          </w:p>
        </w:tc>
      </w:tr>
      <w:tr w:rsidR="0041073D" w:rsidRPr="006A53EF" w:rsidTr="001E3FE7">
        <w:trPr>
          <w:cantSplit/>
          <w:trHeight w:val="791"/>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60</w:t>
            </w:r>
          </w:p>
        </w:tc>
        <w:tc>
          <w:tcPr>
            <w:tcW w:w="425" w:type="dxa"/>
            <w:vMerge w:val="restart"/>
            <w:vAlign w:val="center"/>
          </w:tcPr>
          <w:p w:rsidR="0041073D" w:rsidRPr="006A53EF" w:rsidRDefault="0041073D" w:rsidP="001E3FE7">
            <w:pPr>
              <w:spacing w:line="240" w:lineRule="exact"/>
              <w:rPr>
                <w:rFonts w:ascii="仿宋_GB2312"/>
                <w:szCs w:val="21"/>
              </w:rPr>
            </w:pPr>
            <w:r w:rsidRPr="006A53EF">
              <w:rPr>
                <w:rFonts w:ascii="仿宋_GB2312" w:hint="eastAsia"/>
                <w:szCs w:val="21"/>
              </w:rPr>
              <w:t>三、实体工程安全</w:t>
            </w:r>
          </w:p>
        </w:tc>
        <w:tc>
          <w:tcPr>
            <w:tcW w:w="709" w:type="dxa"/>
            <w:vMerge w:val="restart"/>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3.2建筑边坡</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3.2.1支护形式。支护形式不符合设计要求的，记8（8）分。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8（8）</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随机检查一个建筑边坡，项目有高边坡的，宜抽查高边坡项目。对照施工图纸现场检查。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原条款3.2.1修，《建设工程质量管理条例》第二十八条</w:t>
            </w:r>
          </w:p>
        </w:tc>
      </w:tr>
      <w:tr w:rsidR="0041073D" w:rsidRPr="006A53EF" w:rsidTr="001E3FE7">
        <w:trPr>
          <w:cantSplit/>
          <w:trHeight w:val="913"/>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61</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3.2.2坡顶堆载。边坡存在超量堆载的，每发现一处记3（3）分，单次检查最高记9（9）分；高度超过8米的边坡工程，每发现一处记5（5）分，单次检查最高记15（15）分。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随机检查一个建筑边坡，项目有高边坡的，宜抽查高边坡项目。对照施工图纸坡顶荷载设计值检查。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原条款3.2.2修，GB50330-2013第18.1.3条</w:t>
            </w:r>
          </w:p>
        </w:tc>
      </w:tr>
      <w:tr w:rsidR="0041073D" w:rsidRPr="006A53EF" w:rsidTr="001E3FE7">
        <w:trPr>
          <w:cantSplit/>
          <w:trHeight w:val="82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62</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color w:val="000000"/>
              </w:rPr>
            </w:pPr>
            <w:r w:rsidRPr="006A53EF">
              <w:rPr>
                <w:rFonts w:ascii="仿宋_GB2312" w:eastAsia="仿宋_GB2312" w:hint="eastAsia"/>
                <w:color w:val="000000"/>
              </w:rPr>
              <w:t>3.2.3施工排水。未按设计或专项方案要求设置截、排水措施的，记3分。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color w:val="000000"/>
              </w:rPr>
            </w:pPr>
            <w:r w:rsidRPr="006A53EF">
              <w:rPr>
                <w:rFonts w:ascii="仿宋_GB2312" w:eastAsia="仿宋_GB2312" w:hint="eastAsia"/>
                <w:color w:val="000000"/>
              </w:rPr>
              <w:t>3</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color w:val="000000"/>
              </w:rPr>
            </w:pPr>
            <w:r w:rsidRPr="006A53EF">
              <w:rPr>
                <w:rFonts w:ascii="仿宋_GB2312" w:eastAsia="仿宋_GB2312" w:hint="eastAsia"/>
                <w:color w:val="000000"/>
              </w:rPr>
              <w:t>现场检查</w:t>
            </w:r>
            <w:r w:rsidRPr="006A53EF">
              <w:rPr>
                <w:rFonts w:ascii="仿宋_GB2312" w:eastAsia="仿宋_GB2312" w:hint="eastAsia"/>
              </w:rPr>
              <w:t>一个建筑边坡，项目有高边坡的，宜抽查高边坡项目。对照施工图纸和专项方案现场检查。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color w:val="000000"/>
              </w:rPr>
            </w:pPr>
            <w:r w:rsidRPr="006A53EF">
              <w:rPr>
                <w:rFonts w:ascii="仿宋_GB2312" w:eastAsia="仿宋_GB2312" w:hint="eastAsia"/>
                <w:color w:val="000000"/>
              </w:rPr>
              <w:t>原条款3.2.3修，</w:t>
            </w:r>
            <w:r w:rsidRPr="006A53EF">
              <w:rPr>
                <w:rFonts w:ascii="仿宋_GB2312" w:eastAsia="仿宋_GB2312" w:hint="eastAsia"/>
              </w:rPr>
              <w:t>GB50330-2013第16.1.4条</w:t>
            </w:r>
          </w:p>
        </w:tc>
      </w:tr>
      <w:tr w:rsidR="0041073D" w:rsidRPr="006A53EF" w:rsidTr="001E3FE7">
        <w:trPr>
          <w:cantSplit/>
          <w:trHeight w:val="82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63</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775899" w:rsidRDefault="0041073D" w:rsidP="001E3FE7">
            <w:pPr>
              <w:pStyle w:val="a9"/>
              <w:adjustRightInd w:val="0"/>
              <w:snapToGrid w:val="0"/>
              <w:spacing w:line="240" w:lineRule="exact"/>
              <w:rPr>
                <w:rFonts w:ascii="仿宋_GB2312" w:eastAsia="仿宋_GB2312"/>
                <w:color w:val="FF0000"/>
              </w:rPr>
            </w:pPr>
            <w:r w:rsidRPr="00775899">
              <w:rPr>
                <w:rFonts w:ascii="仿宋_GB2312" w:eastAsia="仿宋_GB2312" w:hint="eastAsia"/>
                <w:color w:val="FF0000"/>
              </w:rPr>
              <w:t>3.2.4 边坡监测。边坡监测项目不符合设计或规范要求的，记5（5）分。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color w:val="000000"/>
              </w:rPr>
            </w:pPr>
            <w:r>
              <w:rPr>
                <w:rFonts w:ascii="仿宋_GB2312" w:eastAsia="仿宋_GB2312" w:hint="eastAsia"/>
                <w:color w:val="000000"/>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color w:val="000000"/>
              </w:rPr>
            </w:pPr>
            <w:r>
              <w:rPr>
                <w:rFonts w:ascii="仿宋_GB2312" w:eastAsia="仿宋_GB2312" w:hint="eastAsia"/>
                <w:color w:val="000000"/>
              </w:rPr>
              <w:t>随机检查</w:t>
            </w:r>
            <w:r>
              <w:rPr>
                <w:rFonts w:ascii="仿宋_GB2312" w:eastAsia="仿宋_GB2312" w:hint="eastAsia"/>
              </w:rPr>
              <w:t>一个建筑边坡及合同。</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color w:val="000000"/>
              </w:rPr>
            </w:pPr>
            <w:r>
              <w:rPr>
                <w:rFonts w:ascii="仿宋_GB2312" w:eastAsia="仿宋_GB2312" w:hint="eastAsia"/>
                <w:color w:val="000000"/>
              </w:rPr>
              <w:t>新增，GB50330-2013第19.1.3条</w:t>
            </w:r>
          </w:p>
        </w:tc>
      </w:tr>
      <w:tr w:rsidR="0041073D" w:rsidRPr="006A53EF" w:rsidTr="001E3FE7">
        <w:trPr>
          <w:cantSplit/>
          <w:trHeight w:val="78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64</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restart"/>
            <w:vAlign w:val="center"/>
          </w:tcPr>
          <w:p w:rsidR="0041073D" w:rsidRPr="006A53EF" w:rsidRDefault="0041073D" w:rsidP="001E3FE7">
            <w:pPr>
              <w:spacing w:line="240" w:lineRule="exact"/>
              <w:jc w:val="center"/>
              <w:rPr>
                <w:rFonts w:ascii="仿宋_GB2312"/>
                <w:szCs w:val="21"/>
              </w:rPr>
            </w:pPr>
            <w:r w:rsidRPr="006A53EF">
              <w:rPr>
                <w:rFonts w:ascii="仿宋_GB2312" w:hint="eastAsia"/>
                <w:szCs w:val="21"/>
              </w:rPr>
              <w:t>3.3</w:t>
            </w:r>
            <w:r w:rsidRPr="006A53EF">
              <w:rPr>
                <w:rFonts w:ascii="仿宋_GB2312" w:hint="eastAsia"/>
                <w:szCs w:val="21"/>
              </w:rPr>
              <w:t>模板及支撑体系</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3.3.1 使用淘汰产品。模板支架采用木立柱、门式钢管支架或钢木混撑的，记15（15）分。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现场检查。遇到使用淘汰产品的，应责令其拆除重建，模板工程其他条款不检查也不予以记分。</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原条款3.3.1，《建设工程安全生产管理条例》第四十五条</w:t>
            </w:r>
          </w:p>
        </w:tc>
      </w:tr>
      <w:tr w:rsidR="0041073D" w:rsidRPr="006A53EF" w:rsidTr="001E3FE7">
        <w:trPr>
          <w:cantSplit/>
          <w:trHeight w:val="147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65</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3.3.2高大模板支架。高大模板支架立柱钢管实测壁厚小于3.24mm的，每发现3根记15（15）分；高大模板支架可调托撑螺杆外径小于36mm的，每发现3处记15（15）分。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随机抽查一个检验批的5根（处），发现有3根钢管或3处可调托撑螺杆外径达不到要求的，就予以记分，并责令其拆除重建，模板工程其他条款不检查也不予以记分。</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新增，GB50666-2011第4.4.7条、4.4.8条</w:t>
            </w:r>
          </w:p>
        </w:tc>
      </w:tr>
      <w:tr w:rsidR="0041073D" w:rsidRPr="006A53EF" w:rsidTr="001E3FE7">
        <w:trPr>
          <w:cantSplit/>
          <w:trHeight w:val="3739"/>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66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3.3.3 立柱。立柱纵距、横距不符合施工方案及规范要求的，每发现3处记1分，单次检查最高记6分；属危险性较大及以上项目的，每发现3处记3（3）分，单次检查最高记9（9）分；立柱支托可调螺杆长度超过200mm的，每发现3处立柱记1分，单次检查最高记6分；属危险性较大及以上项目的，每发现3处记3（3）分，单次检查最高记9（9）分；立柱未使用顶托的，每发现3处记1（1）分，单次检查最高记9（9）分；属危险性较大及以上项目的，每发现3处记3（3）分，单次检查最高记18（18）分；</w:t>
            </w:r>
            <w:r w:rsidRPr="006A53EF">
              <w:rPr>
                <w:rFonts w:ascii="仿宋_GB2312" w:eastAsia="仿宋_GB2312" w:hint="eastAsia"/>
                <w:spacing w:val="-6"/>
              </w:rPr>
              <w:t>立柱采用非对接扣件接长的, 每发现3处记1分，单次检查最高记6分；属危险性较大及以上项目的，每发现3处记3（3）分，单次检查最高记9（9）分；</w:t>
            </w:r>
            <w:r w:rsidRPr="006A53EF">
              <w:rPr>
                <w:rFonts w:ascii="仿宋_GB2312" w:eastAsia="仿宋_GB2312" w:hint="eastAsia"/>
              </w:rPr>
              <w:t>立柱伸出顶层水平杆的悬臂长度大于规范</w:t>
            </w:r>
            <w:r>
              <w:rPr>
                <w:rFonts w:ascii="仿宋_GB2312" w:eastAsia="仿宋_GB2312" w:hint="eastAsia"/>
              </w:rPr>
              <w:t>或规定</w:t>
            </w:r>
            <w:r w:rsidRPr="006A53EF">
              <w:rPr>
                <w:rFonts w:ascii="仿宋_GB2312" w:eastAsia="仿宋_GB2312" w:hint="eastAsia"/>
              </w:rPr>
              <w:t>要求的，每发现3处记1分，单次检查最高记6分；属危险性较大及以上项目的，每发现3处记3（3）分，单次检查最高记9（9）分</w:t>
            </w:r>
            <w:r>
              <w:rPr>
                <w:rFonts w:ascii="仿宋_GB2312" w:eastAsia="仿宋_GB2312" w:hint="eastAsia"/>
              </w:rPr>
              <w:t>；铝合金模板支撑体系单立杆支撑高度超过3m的,记9（9）分；铝合金模板支撑体系立柱底部未按设计要求设置底座或预埋螺栓的，每发现3处记1（1）分，单次检查最高记9（9）分。</w:t>
            </w:r>
            <w:r w:rsidRPr="006A53EF">
              <w:rPr>
                <w:rFonts w:ascii="仿宋_GB2312" w:eastAsia="仿宋_GB2312" w:hint="eastAsia"/>
              </w:rPr>
              <w:t>。</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18（18）</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个检验批，不管模板分项验收与否，只要主楞上面板已开始安装施工就可监管记分（下同）。危险性较大及以上项目指危险性较大的模板支撑工程和超过一定规模的危险性较大的模板支撑工程，检查时项目若同时存在一般项目、危险性较大的项目和超过一定规模的危险性较大项目时的，宜按照超过一定规模的危险性较大项目→危险性较大项目→一般项目的顺序抽查模板支撑工程（下同）。</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原条款3.3.2、3.3.4、3.3.5、3.3.6、3.3.7合并修，JGJ162-2008第6.1.9条</w:t>
            </w:r>
            <w:r>
              <w:rPr>
                <w:rFonts w:ascii="仿宋_GB2312" w:eastAsia="仿宋_GB2312" w:hint="eastAsia"/>
              </w:rPr>
              <w:t>、闽建质安监总[2014] 166号文</w:t>
            </w:r>
          </w:p>
        </w:tc>
      </w:tr>
      <w:tr w:rsidR="0041073D" w:rsidRPr="006A53EF" w:rsidTr="001E3FE7">
        <w:trPr>
          <w:cantSplit/>
          <w:trHeight w:val="157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67</w:t>
            </w:r>
          </w:p>
        </w:tc>
        <w:tc>
          <w:tcPr>
            <w:tcW w:w="425" w:type="dxa"/>
            <w:vMerge w:val="restart"/>
            <w:vAlign w:val="center"/>
          </w:tcPr>
          <w:p w:rsidR="0041073D" w:rsidRPr="006A53EF" w:rsidRDefault="0041073D" w:rsidP="001E3FE7">
            <w:pPr>
              <w:spacing w:line="240" w:lineRule="exact"/>
              <w:rPr>
                <w:rFonts w:ascii="仿宋_GB2312"/>
                <w:szCs w:val="21"/>
              </w:rPr>
            </w:pPr>
            <w:r w:rsidRPr="006A53EF">
              <w:rPr>
                <w:rFonts w:ascii="仿宋_GB2312" w:hint="eastAsia"/>
                <w:szCs w:val="21"/>
              </w:rPr>
              <w:t>三、实体工程安全</w:t>
            </w:r>
          </w:p>
        </w:tc>
        <w:tc>
          <w:tcPr>
            <w:tcW w:w="709" w:type="dxa"/>
            <w:vMerge w:val="restart"/>
            <w:vAlign w:val="center"/>
          </w:tcPr>
          <w:p w:rsidR="0041073D" w:rsidRPr="006A53EF" w:rsidRDefault="0041073D" w:rsidP="001E3FE7">
            <w:pPr>
              <w:spacing w:line="240" w:lineRule="exact"/>
              <w:jc w:val="center"/>
              <w:rPr>
                <w:rFonts w:ascii="仿宋_GB2312"/>
                <w:szCs w:val="21"/>
              </w:rPr>
            </w:pPr>
            <w:r w:rsidRPr="006A53EF">
              <w:rPr>
                <w:rFonts w:ascii="仿宋_GB2312" w:hint="eastAsia"/>
                <w:szCs w:val="21"/>
              </w:rPr>
              <w:t>3.3</w:t>
            </w:r>
            <w:r w:rsidRPr="006A53EF">
              <w:rPr>
                <w:rFonts w:ascii="仿宋_GB2312" w:hint="eastAsia"/>
                <w:szCs w:val="21"/>
              </w:rPr>
              <w:t>模板及支撑体系</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3.3.4 支撑体系构造措施。未按规范和专项施工方案要求设置水平拉杆、扫地杆、剪刀撑或固结点等构造设施的，每少3处记1分，单次检查最高记6分；属危险性较大及以上项目的，每少3处记3（3）分，单次检查最高记9（9）分；碗扣式钢管支撑体系上碗扣缺失的，每发现3根立柱记3（3）分，单次检查最高记9（9）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随机抽查一个检验批。</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原条款3.3.3、3.3.13合并修，JGJ162-2008第6.1.9条</w:t>
            </w:r>
          </w:p>
        </w:tc>
      </w:tr>
      <w:tr w:rsidR="0041073D" w:rsidRPr="006A53EF" w:rsidTr="001E3FE7">
        <w:trPr>
          <w:cantSplit/>
          <w:trHeight w:val="106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68</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3.3.5基础。支架立柱或竖向模板安装在土层上时，立柱未设置底座或垫板的，每发现3处记1分，单次检查最高记6分；属危险性较大及以上项目的，每发现3处记3（3）分，单次检查最高记9（9）分。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随机抽查一个检验批。</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原条款3.3.8修，GB50666-2011第4.4.4条</w:t>
            </w:r>
          </w:p>
        </w:tc>
      </w:tr>
      <w:tr w:rsidR="0041073D" w:rsidRPr="006A53EF" w:rsidTr="001E3FE7">
        <w:trPr>
          <w:cantSplit/>
          <w:trHeight w:val="106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69</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3.3.6验收。未按规定进行验收或无验收资料的，每发现一个检验批记3（3）分。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现场检查，随机抽查三个检验批。</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新增，JGJ59-2011第3.12.3条</w:t>
            </w:r>
          </w:p>
        </w:tc>
      </w:tr>
      <w:tr w:rsidR="0041073D" w:rsidRPr="006A53EF" w:rsidTr="001E3FE7">
        <w:trPr>
          <w:cantSplit/>
          <w:trHeight w:val="1079"/>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70</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restart"/>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3.4外脚手架</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3.4.1使用淘汰产品。外脚手架使用竹架等淘汰产品的，每个单位（子单位）工程记15（15）分；主体结构已施工至二层及以上，无临边防护措施或外脚手架未及时搭设的，记8（8）分。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现场检查。遇到使用淘汰产品的，应责令其拆除重建，外架其他条款不检查也不予以记分。</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原条款3.4.1修，《建设工程安全生产管理条例》第四十五条</w:t>
            </w:r>
          </w:p>
        </w:tc>
      </w:tr>
      <w:tr w:rsidR="0041073D" w:rsidRPr="006A53EF" w:rsidTr="001E3FE7">
        <w:trPr>
          <w:cantSplit/>
          <w:trHeight w:val="139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71</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3.4.2附着式升降脚手架鉴定或验收的合格证书。附着式升降脚手架产品无住建部组织鉴定或验收的合格证书的，记8（8）分。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8</w:t>
            </w:r>
            <w:r w:rsidRPr="006A53EF">
              <w:rPr>
                <w:rFonts w:ascii="仿宋_GB2312" w:eastAsia="仿宋_GB2312" w:hint="eastAsia"/>
              </w:rPr>
              <w:t>（</w:t>
            </w:r>
            <w:r>
              <w:rPr>
                <w:rFonts w:ascii="仿宋_GB2312" w:eastAsia="仿宋_GB2312" w:hint="eastAsia"/>
              </w:rPr>
              <w:t>8</w:t>
            </w:r>
            <w:r w:rsidRPr="006A53EF">
              <w:rPr>
                <w:rFonts w:ascii="仿宋_GB2312" w:eastAsia="仿宋_GB2312" w:hint="eastAsia"/>
              </w:rPr>
              <w:t>）</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现场检查，查鉴定证书或验收合格证书等相关资料与现场对照检查。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原条款3.4.2、3.4.3合并修，JGJ202-2010第7.0.3条、7.0.6条、7.0.9</w:t>
            </w:r>
            <w:r>
              <w:rPr>
                <w:rFonts w:ascii="仿宋_GB2312" w:eastAsia="仿宋_GB2312" w:hint="eastAsia"/>
              </w:rPr>
              <w:t>条</w:t>
            </w:r>
          </w:p>
        </w:tc>
      </w:tr>
      <w:tr w:rsidR="0041073D" w:rsidRPr="006A53EF" w:rsidTr="001E3FE7">
        <w:trPr>
          <w:cantSplit/>
          <w:trHeight w:val="96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72</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775899" w:rsidRDefault="0041073D" w:rsidP="001E3FE7">
            <w:pPr>
              <w:pStyle w:val="a9"/>
              <w:adjustRightInd w:val="0"/>
              <w:snapToGrid w:val="0"/>
              <w:spacing w:line="240" w:lineRule="exact"/>
              <w:rPr>
                <w:rFonts w:ascii="仿宋_GB2312" w:eastAsia="仿宋_GB2312"/>
                <w:color w:val="FF0000"/>
              </w:rPr>
            </w:pPr>
            <w:r w:rsidRPr="00775899">
              <w:rPr>
                <w:rFonts w:ascii="仿宋_GB2312" w:eastAsia="仿宋_GB2312" w:hint="eastAsia"/>
                <w:color w:val="FF0000"/>
              </w:rPr>
              <w:t>3.4.3附着式升降脚手架安全装置。附着式升降脚手架未采用防坠落、防倾覆和同步升降控制装置的，每少一个记5（5）分。</w:t>
            </w:r>
          </w:p>
        </w:tc>
        <w:tc>
          <w:tcPr>
            <w:tcW w:w="1276" w:type="dxa"/>
            <w:vAlign w:val="center"/>
          </w:tcPr>
          <w:p w:rsidR="0041073D" w:rsidRPr="006A53EF" w:rsidDel="00814DAF"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现场检查。防坠装置若不采用机械式的全自动装置，可认定为未设置。</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新增，JGJ202-2010第4.5.1条</w:t>
            </w:r>
          </w:p>
        </w:tc>
      </w:tr>
      <w:tr w:rsidR="0041073D" w:rsidRPr="006A53EF" w:rsidTr="001E3FE7">
        <w:trPr>
          <w:cantSplit/>
          <w:trHeight w:val="96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73</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775899" w:rsidRDefault="0041073D" w:rsidP="001E3FE7">
            <w:pPr>
              <w:pStyle w:val="a9"/>
              <w:adjustRightInd w:val="0"/>
              <w:snapToGrid w:val="0"/>
              <w:spacing w:line="240" w:lineRule="exact"/>
              <w:rPr>
                <w:rFonts w:ascii="仿宋_GB2312" w:eastAsia="仿宋_GB2312"/>
                <w:color w:val="FF0000"/>
              </w:rPr>
            </w:pPr>
            <w:r w:rsidRPr="00775899">
              <w:rPr>
                <w:rFonts w:ascii="仿宋_GB2312" w:eastAsia="仿宋_GB2312" w:hint="eastAsia"/>
                <w:color w:val="FF0000"/>
              </w:rPr>
              <w:t>3.4.4附着式升降脚手架架体构造。架体高度大于5倍楼层高的，记5（5）分；架体的水平悬挑长度大于2m或大于跨度的1/2，记5（5）分；架体的悬臂高度大于架体高度2/5或大于6m，记5（5）分；架体全高与支撑跨度的乘积大于110m2的，记5（5）分。</w:t>
            </w:r>
          </w:p>
        </w:tc>
        <w:tc>
          <w:tcPr>
            <w:tcW w:w="1276" w:type="dxa"/>
            <w:vAlign w:val="center"/>
          </w:tcPr>
          <w:p w:rsidR="0041073D" w:rsidRPr="006A53EF" w:rsidDel="00814DAF"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20（20）</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新增，JGJ202-2010第4.4.2条</w:t>
            </w:r>
          </w:p>
        </w:tc>
      </w:tr>
      <w:tr w:rsidR="0041073D" w:rsidRPr="006A53EF" w:rsidTr="001E3FE7">
        <w:trPr>
          <w:cantSplit/>
          <w:trHeight w:val="96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74</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775899" w:rsidRDefault="0041073D" w:rsidP="001E3FE7">
            <w:pPr>
              <w:pStyle w:val="a9"/>
              <w:adjustRightInd w:val="0"/>
              <w:snapToGrid w:val="0"/>
              <w:spacing w:line="240" w:lineRule="exact"/>
              <w:rPr>
                <w:rFonts w:ascii="仿宋_GB2312" w:eastAsia="仿宋_GB2312"/>
                <w:color w:val="FF0000"/>
              </w:rPr>
            </w:pPr>
            <w:r w:rsidRPr="00775899">
              <w:rPr>
                <w:rFonts w:ascii="仿宋_GB2312" w:eastAsia="仿宋_GB2312" w:hint="eastAsia"/>
                <w:color w:val="FF0000"/>
              </w:rPr>
              <w:t>3.4.5附着式升降脚手架附墙支座。未按竖向主框架所覆盖的每个楼层设置一道附墙支座的，记3（3）分；使用工况未将竖向主框架与附墙支座固定的，记3（3）分。</w:t>
            </w:r>
          </w:p>
        </w:tc>
        <w:tc>
          <w:tcPr>
            <w:tcW w:w="1276" w:type="dxa"/>
            <w:vAlign w:val="center"/>
          </w:tcPr>
          <w:p w:rsidR="0041073D"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6（6）</w:t>
            </w:r>
          </w:p>
        </w:tc>
        <w:tc>
          <w:tcPr>
            <w:tcW w:w="3827" w:type="dxa"/>
            <w:vAlign w:val="center"/>
          </w:tcPr>
          <w:p w:rsidR="0041073D" w:rsidRDefault="0041073D" w:rsidP="001E3FE7">
            <w:pPr>
              <w:pStyle w:val="a9"/>
              <w:adjustRightInd w:val="0"/>
              <w:snapToGrid w:val="0"/>
              <w:spacing w:line="240" w:lineRule="exact"/>
              <w:rPr>
                <w:rFonts w:ascii="仿宋_GB2312" w:eastAsia="仿宋_GB2312"/>
              </w:rPr>
            </w:pPr>
            <w:r>
              <w:rPr>
                <w:rFonts w:ascii="仿宋_GB2312" w:eastAsia="仿宋_GB2312" w:hint="eastAsia"/>
              </w:rPr>
              <w:t>现场检查。</w:t>
            </w:r>
          </w:p>
        </w:tc>
        <w:tc>
          <w:tcPr>
            <w:tcW w:w="2737" w:type="dxa"/>
            <w:vAlign w:val="center"/>
          </w:tcPr>
          <w:p w:rsidR="0041073D" w:rsidRDefault="0041073D" w:rsidP="001E3FE7">
            <w:pPr>
              <w:pStyle w:val="a9"/>
              <w:adjustRightInd w:val="0"/>
              <w:snapToGrid w:val="0"/>
              <w:spacing w:line="240" w:lineRule="exact"/>
              <w:rPr>
                <w:rFonts w:ascii="仿宋_GB2312" w:eastAsia="仿宋_GB2312"/>
              </w:rPr>
            </w:pPr>
            <w:r>
              <w:rPr>
                <w:rFonts w:ascii="仿宋_GB2312" w:eastAsia="仿宋_GB2312" w:hint="eastAsia"/>
              </w:rPr>
              <w:t>新增，JGJ202-2010第4.4.5条</w:t>
            </w:r>
          </w:p>
        </w:tc>
      </w:tr>
      <w:tr w:rsidR="0041073D" w:rsidRPr="006A53EF" w:rsidTr="001E3FE7">
        <w:trPr>
          <w:cantSplit/>
          <w:trHeight w:val="65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75</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3.4.</w:t>
            </w:r>
            <w:r>
              <w:rPr>
                <w:rFonts w:ascii="仿宋_GB2312" w:eastAsia="仿宋_GB2312" w:hint="eastAsia"/>
              </w:rPr>
              <w:t>6</w:t>
            </w:r>
            <w:r w:rsidRPr="006A53EF">
              <w:rPr>
                <w:rFonts w:ascii="仿宋_GB2312" w:eastAsia="仿宋_GB2312" w:hint="eastAsia"/>
              </w:rPr>
              <w:t xml:space="preserve"> 特殊工种。建筑架子工无操作资格证书就上岗作业的，每发现一人记3（3）分。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随机抽查3个正在施工的架子工，检查操作资格证书。</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原条款1.2.7修，JGJ130-2011第9.0.1条</w:t>
            </w:r>
          </w:p>
        </w:tc>
      </w:tr>
      <w:tr w:rsidR="0041073D" w:rsidRPr="006A53EF" w:rsidTr="001E3FE7">
        <w:trPr>
          <w:cantSplit/>
          <w:trHeight w:val="422"/>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76</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3.4.</w:t>
            </w:r>
            <w:r>
              <w:rPr>
                <w:rFonts w:ascii="仿宋_GB2312" w:eastAsia="仿宋_GB2312" w:hint="eastAsia"/>
              </w:rPr>
              <w:t>7</w:t>
            </w:r>
            <w:r w:rsidRPr="006A53EF">
              <w:rPr>
                <w:rFonts w:ascii="仿宋_GB2312" w:eastAsia="仿宋_GB2312" w:hint="eastAsia"/>
              </w:rPr>
              <w:t xml:space="preserve">  验收。未按规定进行验收或无验收资料的，记3（3）分。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现场检查，内业资料与现场对照检查。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原条款3.4.4修，JGJ130-2011第8.2.1条、8.2.2条</w:t>
            </w:r>
          </w:p>
        </w:tc>
      </w:tr>
      <w:tr w:rsidR="0041073D" w:rsidRPr="006A53EF" w:rsidTr="001E3FE7">
        <w:trPr>
          <w:cantSplit/>
          <w:trHeight w:val="1881"/>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77</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3.4.</w:t>
            </w:r>
            <w:r>
              <w:rPr>
                <w:rFonts w:ascii="仿宋_GB2312" w:eastAsia="仿宋_GB2312" w:hint="eastAsia"/>
              </w:rPr>
              <w:t>8</w:t>
            </w:r>
            <w:r w:rsidRPr="006A53EF">
              <w:rPr>
                <w:rFonts w:ascii="仿宋_GB2312" w:eastAsia="仿宋_GB2312" w:hint="eastAsia"/>
              </w:rPr>
              <w:t xml:space="preserve"> 架体搭设。立杆接长未采用对接扣件连接的（顶层顶步除外），每发现1处记1（1）分，单次检查最高记5（5）分；主节点处小横杆缺失的，每发现1处记1（1）分，单次检查最高记5（5）分；开口型双排脚手架两端未设置横向斜撑的，每发现1处记1（1）分，单次检查最高记5（5）分；立杆纵横向间距或步距大于方案及规范要求的，每发现1跨（步）记1（1）分，单次检查最高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单位工程同时存在落地脚手架、整体提升架或悬挑式脚手架的，随机抽查一种架体。检查落地脚手架或整体提升架的，抽查首步架及任意一层架体，检查悬挑脚手架的，抽查任意一段架体的首步架及该段任意一层架体（下同）。</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原条款3.4.5、3.4.7、3.4.13合并修，JGJ130-2011第6.3.5条、6.2.3条、6.6.5条、6.1.1条</w:t>
            </w:r>
          </w:p>
        </w:tc>
      </w:tr>
      <w:tr w:rsidR="0041073D" w:rsidRPr="006A53EF" w:rsidTr="001E3FE7">
        <w:trPr>
          <w:cantSplit/>
          <w:trHeight w:val="2225"/>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78</w:t>
            </w:r>
          </w:p>
        </w:tc>
        <w:tc>
          <w:tcPr>
            <w:tcW w:w="425" w:type="dxa"/>
            <w:vMerge w:val="restart"/>
            <w:vAlign w:val="center"/>
          </w:tcPr>
          <w:p w:rsidR="0041073D" w:rsidRPr="006A53EF" w:rsidRDefault="0041073D" w:rsidP="001E3FE7">
            <w:pPr>
              <w:rPr>
                <w:rFonts w:ascii="仿宋_GB2312"/>
                <w:szCs w:val="21"/>
              </w:rPr>
            </w:pPr>
            <w:r w:rsidRPr="006A53EF">
              <w:rPr>
                <w:rFonts w:ascii="仿宋_GB2312" w:hint="eastAsia"/>
                <w:szCs w:val="21"/>
              </w:rPr>
              <w:t>三、实体工程安全</w:t>
            </w:r>
          </w:p>
        </w:tc>
        <w:tc>
          <w:tcPr>
            <w:tcW w:w="709" w:type="dxa"/>
            <w:vMerge w:val="restart"/>
            <w:vAlign w:val="center"/>
          </w:tcPr>
          <w:p w:rsidR="0041073D" w:rsidRPr="006A53EF" w:rsidRDefault="0041073D" w:rsidP="001E3FE7">
            <w:pPr>
              <w:jc w:val="center"/>
              <w:rPr>
                <w:rFonts w:ascii="仿宋_GB2312"/>
                <w:szCs w:val="21"/>
              </w:rPr>
            </w:pPr>
            <w:r w:rsidRPr="006A53EF">
              <w:rPr>
                <w:rFonts w:ascii="仿宋_GB2312" w:hint="eastAsia"/>
                <w:szCs w:val="21"/>
              </w:rPr>
              <w:t>3.4</w:t>
            </w:r>
            <w:r w:rsidRPr="006A53EF">
              <w:rPr>
                <w:rFonts w:ascii="仿宋_GB2312" w:hint="eastAsia"/>
                <w:szCs w:val="21"/>
              </w:rPr>
              <w:t>外脚手架</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3.4.</w:t>
            </w:r>
            <w:r>
              <w:rPr>
                <w:rFonts w:ascii="仿宋_GB2312" w:eastAsia="仿宋_GB2312" w:hint="eastAsia"/>
              </w:rPr>
              <w:t>9</w:t>
            </w:r>
            <w:r w:rsidRPr="006A53EF">
              <w:rPr>
                <w:rFonts w:ascii="仿宋_GB2312" w:eastAsia="仿宋_GB2312" w:hint="eastAsia"/>
              </w:rPr>
              <w:t xml:space="preserve"> 连墙件及扫地杆。</w:t>
            </w:r>
            <w:r>
              <w:rPr>
                <w:rFonts w:ascii="仿宋_GB2312" w:eastAsia="仿宋_GB2312" w:hint="eastAsia"/>
              </w:rPr>
              <w:t>连墙件未采用刚性连墙件或数量</w:t>
            </w:r>
            <w:r w:rsidRPr="006A53EF">
              <w:rPr>
                <w:rFonts w:ascii="仿宋_GB2312" w:eastAsia="仿宋_GB2312" w:hint="eastAsia"/>
              </w:rPr>
              <w:t>未按方案或规范要求设置连墙件的，每少1处记1（1）分，单次检查最高记6（6）分；开口型脚手架的两端未设置连墙件的，或设置的连墙件垂直间距大于建筑物层高或大于4m的，每少一处记3（3）分，单次检查最高记9（9）分。未按规范要求设置纵、横向扫地杆的，每少1处记1(1)分，单次检查最高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现场检查。对照规范和专项方案进行检查。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原条款3.4.8修，JGJ130-2011第6.4.1条、6.4.4条、6.3.2条</w:t>
            </w:r>
          </w:p>
        </w:tc>
      </w:tr>
      <w:tr w:rsidR="0041073D" w:rsidRPr="006A53EF" w:rsidTr="001E3FE7">
        <w:trPr>
          <w:cantSplit/>
          <w:trHeight w:val="161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79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3.4.</w:t>
            </w:r>
            <w:r>
              <w:rPr>
                <w:rFonts w:ascii="仿宋_GB2312" w:eastAsia="仿宋_GB2312" w:hint="eastAsia"/>
              </w:rPr>
              <w:t>10</w:t>
            </w:r>
            <w:r w:rsidRPr="006A53EF">
              <w:rPr>
                <w:rFonts w:ascii="仿宋_GB2312" w:eastAsia="仿宋_GB2312" w:hint="eastAsia"/>
              </w:rPr>
              <w:t>剪刀撑。未按规定由底至顶连续设置剪刀撑，每发现一处记3（3）分。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随机抽查一个单位工程。落地架搭设高度24米及以上脚手架应全立面设置，24米以下除中间允许间隔不超过15米设置外其他立面均要设置。悬挑架的外立面剪刀撑应自下而上连续设置。整体提升架架体外立面应沿全高连续设置剪刀撑。</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原条款3.4.6修，JGJ130-2011第6.6.3条，JGJ20-2010第4.4.12</w:t>
            </w:r>
            <w:r>
              <w:rPr>
                <w:rFonts w:ascii="仿宋_GB2312" w:eastAsia="仿宋_GB2312" w:hint="eastAsia"/>
              </w:rPr>
              <w:t>条</w:t>
            </w:r>
          </w:p>
        </w:tc>
      </w:tr>
      <w:tr w:rsidR="0041073D" w:rsidRPr="006A53EF" w:rsidTr="001E3FE7">
        <w:trPr>
          <w:cantSplit/>
          <w:trHeight w:val="287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3.4.</w:t>
            </w:r>
            <w:r>
              <w:rPr>
                <w:rFonts w:ascii="仿宋_GB2312" w:eastAsia="仿宋_GB2312" w:hint="eastAsia"/>
              </w:rPr>
              <w:t>11</w:t>
            </w:r>
            <w:r w:rsidRPr="006A53EF">
              <w:rPr>
                <w:rFonts w:ascii="仿宋_GB2312" w:eastAsia="仿宋_GB2312" w:hint="eastAsia"/>
              </w:rPr>
              <w:t xml:space="preserve"> 架体基础。型钢悬挑脚手架的悬挑钢梁型号规格不符合规范和方案要求的，每发现1根记3（3）分，单次检查最高记15(15)；悬挑钢梁固定段长度小于悬挑段长度1.25倍的，每发现1处记1（1）分，单次检查最高记9（9）分；钢梁外端未设置钢丝绳或钢拉杆与上一层建筑结构拉结的，每发现一处记1（1）分，单次检查最高记9（9）分；落地式钢管脚手架基础未做硬化处理的，每处记1（1）分，单次检查最高记5（5）分；立杆未支设在地面、楼面或悬挑钢梁上的，每发现1处记1（1）分，单次检查最高记10（10）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现场检查。单位工程同时存在落地脚手架和悬挑脚手架的，随机各抽查一种架体。检查落地脚手架的，抽查首步架及任意一层架体，检查悬挑脚手架的，抽查任意一段架体的首步架及该段任意一层架体。</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原条款3.4.10、3.4.11、3.4.12、3.4.14合并修，JGJ130-2011第6.10.2条、6.10.4条、6.10.5</w:t>
            </w:r>
            <w:r>
              <w:rPr>
                <w:rFonts w:ascii="仿宋_GB2312" w:eastAsia="仿宋_GB2312" w:hint="eastAsia"/>
              </w:rPr>
              <w:t>条</w:t>
            </w:r>
          </w:p>
        </w:tc>
      </w:tr>
      <w:tr w:rsidR="0041073D" w:rsidRPr="006A53EF" w:rsidTr="001E3FE7">
        <w:trPr>
          <w:cantSplit/>
          <w:trHeight w:val="1215"/>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81</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3.4.</w:t>
            </w:r>
            <w:r>
              <w:rPr>
                <w:rFonts w:ascii="仿宋_GB2312" w:eastAsia="仿宋_GB2312" w:hint="eastAsia"/>
                <w:sz w:val="21"/>
                <w:szCs w:val="21"/>
              </w:rPr>
              <w:t>12</w:t>
            </w:r>
            <w:r w:rsidRPr="006A53EF">
              <w:rPr>
                <w:rFonts w:ascii="仿宋_GB2312" w:eastAsia="仿宋_GB2312" w:hint="eastAsia"/>
                <w:sz w:val="21"/>
                <w:szCs w:val="21"/>
              </w:rPr>
              <w:t xml:space="preserve"> 拆除审批。外脚手架拆除前未报项目经理审批的，记3分。</w:t>
            </w:r>
          </w:p>
        </w:tc>
        <w:tc>
          <w:tcPr>
            <w:tcW w:w="1276" w:type="dxa"/>
            <w:vAlign w:val="center"/>
          </w:tcPr>
          <w:p w:rsidR="0041073D" w:rsidRPr="006A53EF" w:rsidRDefault="0041073D" w:rsidP="001E3FE7">
            <w:pPr>
              <w:pStyle w:val="a8"/>
              <w:adjustRightInd w:val="0"/>
              <w:snapToGrid w:val="0"/>
              <w:ind w:firstLineChars="0" w:firstLine="0"/>
              <w:jc w:val="center"/>
              <w:rPr>
                <w:rFonts w:ascii="仿宋_GB2312" w:eastAsia="仿宋_GB2312"/>
                <w:sz w:val="21"/>
                <w:szCs w:val="21"/>
              </w:rPr>
            </w:pPr>
            <w:r w:rsidRPr="006A53EF">
              <w:rPr>
                <w:rFonts w:ascii="仿宋_GB2312" w:eastAsia="仿宋_GB2312" w:hint="eastAsia"/>
                <w:sz w:val="21"/>
                <w:szCs w:val="21"/>
              </w:rPr>
              <w:t>3</w:t>
            </w:r>
          </w:p>
        </w:tc>
        <w:tc>
          <w:tcPr>
            <w:tcW w:w="382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现场检查，内业资料与实体对照检查</w:t>
            </w:r>
          </w:p>
        </w:tc>
        <w:tc>
          <w:tcPr>
            <w:tcW w:w="2737" w:type="dxa"/>
            <w:vAlign w:val="center"/>
          </w:tcPr>
          <w:p w:rsidR="0041073D" w:rsidRPr="006A53EF" w:rsidRDefault="0041073D" w:rsidP="001E3FE7">
            <w:pPr>
              <w:pStyle w:val="a8"/>
              <w:adjustRightInd w:val="0"/>
              <w:snapToGrid w:val="0"/>
              <w:ind w:firstLineChars="0" w:firstLine="0"/>
              <w:rPr>
                <w:rFonts w:ascii="仿宋_GB2312" w:eastAsia="仿宋_GB2312"/>
                <w:sz w:val="21"/>
                <w:szCs w:val="21"/>
              </w:rPr>
            </w:pPr>
            <w:r w:rsidRPr="006A53EF">
              <w:rPr>
                <w:rFonts w:ascii="仿宋_GB2312" w:eastAsia="仿宋_GB2312" w:hint="eastAsia"/>
                <w:sz w:val="21"/>
                <w:szCs w:val="21"/>
              </w:rPr>
              <w:t>原条款3.4.15修，JGJ130-2011第7.4.1条</w:t>
            </w:r>
          </w:p>
        </w:tc>
      </w:tr>
      <w:tr w:rsidR="0041073D" w:rsidRPr="006A53EF" w:rsidTr="001E3FE7">
        <w:trPr>
          <w:cantSplit/>
          <w:trHeight w:val="151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82</w:t>
            </w:r>
          </w:p>
        </w:tc>
        <w:tc>
          <w:tcPr>
            <w:tcW w:w="425"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三、实体工程安全</w:t>
            </w: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3.5塔式起重机</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3.5.1设备管理。使用达到报废年限设备的，记10（10）分；无产权备案证的，记10（10）分；无安装（或拆卸）告知书或告知书未向主管部门告知就开始安装（或拆卸）的，记3（3）分；首次安装“四方”验收合格后30日未办理使用登记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20（20）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现场检查，随机抽查一台。遇到使用达到报废年限或无产权备案证设备的，应责令其拆除重建，塔机其他条款不检查也不予以记分。</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原条款3.5.1、3.5.2、3.5.3、3.5.4合并，建设部令166号第八、五、十二、十七条</w:t>
            </w:r>
          </w:p>
        </w:tc>
      </w:tr>
      <w:tr w:rsidR="0041073D" w:rsidRPr="006A53EF" w:rsidTr="001E3FE7">
        <w:trPr>
          <w:cantSplit/>
          <w:trHeight w:val="151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83</w:t>
            </w:r>
          </w:p>
        </w:tc>
        <w:tc>
          <w:tcPr>
            <w:tcW w:w="425" w:type="dxa"/>
            <w:vMerge/>
            <w:vAlign w:val="center"/>
          </w:tcPr>
          <w:p w:rsidR="0041073D" w:rsidRPr="006A53EF" w:rsidRDefault="0041073D" w:rsidP="001E3FE7">
            <w:pPr>
              <w:pStyle w:val="a9"/>
              <w:adjustRightInd w:val="0"/>
              <w:snapToGrid w:val="0"/>
              <w:jc w:val="center"/>
              <w:rPr>
                <w:rFonts w:ascii="仿宋_GB2312" w:eastAsia="仿宋_GB2312"/>
              </w:rPr>
            </w:pPr>
          </w:p>
        </w:tc>
        <w:tc>
          <w:tcPr>
            <w:tcW w:w="709" w:type="dxa"/>
            <w:vMerge/>
            <w:vAlign w:val="center"/>
          </w:tcPr>
          <w:p w:rsidR="0041073D" w:rsidRPr="006A53EF" w:rsidRDefault="0041073D" w:rsidP="001E3FE7">
            <w:pPr>
              <w:pStyle w:val="a9"/>
              <w:adjustRightInd w:val="0"/>
              <w:snapToGrid w:val="0"/>
              <w:jc w:val="center"/>
              <w:rPr>
                <w:rFonts w:ascii="仿宋_GB2312" w:eastAsia="仿宋_GB2312"/>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3.5.2标准节使用。使用非原制造厂制造的标准节，或不同生产厂家、不同型号规格标准节混装使用的，记5（5分）；标准节杆件出现焊缝开裂等严重质量问题的，记5（5）分。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新增，DBJ/T13-67-2010，第9.1.7条。</w:t>
            </w:r>
          </w:p>
        </w:tc>
      </w:tr>
      <w:tr w:rsidR="0041073D" w:rsidRPr="006A53EF" w:rsidTr="001E3FE7">
        <w:trPr>
          <w:cantSplit/>
          <w:trHeight w:val="87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3</w:t>
            </w:r>
            <w:r w:rsidRPr="006A53EF">
              <w:rPr>
                <w:rFonts w:ascii="仿宋_GB2312" w:eastAsia="仿宋_GB2312" w:hint="eastAsia"/>
              </w:rPr>
              <w:t>特殊工种。建筑起重信号司索工、建筑起重机械司机、建筑起重机械安装拆卸作业人员无操作资格证书就上岗作业的，每发现一人记3（3）分。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随机抽查3个正在操作的工人，检查是否有操作资格证。</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原条款1.2.7修，JGJ33-2012第2.0.1条</w:t>
            </w:r>
          </w:p>
        </w:tc>
      </w:tr>
      <w:tr w:rsidR="0041073D" w:rsidRPr="006A53EF" w:rsidTr="001E3FE7">
        <w:trPr>
          <w:cantSplit/>
          <w:trHeight w:val="104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85</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4</w:t>
            </w:r>
            <w:r w:rsidRPr="006A53EF">
              <w:rPr>
                <w:rFonts w:ascii="仿宋_GB2312" w:eastAsia="仿宋_GB2312" w:hint="eastAsia"/>
              </w:rPr>
              <w:t xml:space="preserve"> 安装作业。塔吊在拆装、附着、加节或顶升过程中，施工单位未指派专职设备管理人员、专职安全生产管理人员进行现场监督的，或后期检查无法提供现场监督检查记录的，记5（5）分。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原条款3.5.5，建设部令166号第十八条</w:t>
            </w:r>
          </w:p>
        </w:tc>
      </w:tr>
      <w:tr w:rsidR="0041073D" w:rsidRPr="006A53EF" w:rsidTr="001E3FE7">
        <w:trPr>
          <w:cantSplit/>
          <w:trHeight w:val="92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5</w:t>
            </w:r>
            <w:r w:rsidRPr="006A53EF">
              <w:rPr>
                <w:rFonts w:ascii="仿宋_GB2312" w:eastAsia="仿宋_GB2312" w:hint="eastAsia"/>
              </w:rPr>
              <w:t xml:space="preserve"> 维保记录。未按照合同约定对建筑起重机械及其安全保护装置、吊具、索具进行经常性和定期的检查、维护和保养，并做好记录的，记3（3）分。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随机抽查一台，检查近期一次维修保养记录。</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原条款3.5.6，建设部令166号第十九条</w:t>
            </w:r>
          </w:p>
        </w:tc>
      </w:tr>
      <w:tr w:rsidR="0041073D" w:rsidRPr="006A53EF" w:rsidTr="001E3FE7">
        <w:trPr>
          <w:cantSplit/>
          <w:trHeight w:val="662"/>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6</w:t>
            </w:r>
            <w:r w:rsidRPr="006A53EF">
              <w:rPr>
                <w:rFonts w:ascii="仿宋_GB2312" w:eastAsia="仿宋_GB2312" w:hint="eastAsia"/>
              </w:rPr>
              <w:t>验收。塔式起重机首次安装或附着后未经“四方”验收合格就投入使用的，记5（5）分。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原条款3.5.7，建设部令166号第十六条、二十条</w:t>
            </w:r>
          </w:p>
        </w:tc>
      </w:tr>
      <w:tr w:rsidR="0041073D" w:rsidRPr="006A53EF" w:rsidTr="001E3FE7">
        <w:trPr>
          <w:cantSplit/>
          <w:trHeight w:val="54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7</w:t>
            </w:r>
            <w:r w:rsidRPr="006A53EF">
              <w:rPr>
                <w:rFonts w:ascii="仿宋_GB2312" w:eastAsia="仿宋_GB2312" w:hint="eastAsia"/>
              </w:rPr>
              <w:t xml:space="preserve"> 检测。未按规定检测或检测不合格就投入使用的，记8（8）分。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8（8）</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原条款3.5.8，建设部令166号第十六条</w:t>
            </w:r>
          </w:p>
        </w:tc>
      </w:tr>
      <w:tr w:rsidR="0041073D" w:rsidRPr="006A53EF" w:rsidTr="001E3FE7">
        <w:trPr>
          <w:cantSplit/>
          <w:trHeight w:val="94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89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8</w:t>
            </w:r>
            <w:r w:rsidRPr="006A53EF">
              <w:rPr>
                <w:rFonts w:ascii="仿宋_GB2312" w:eastAsia="仿宋_GB2312" w:hint="eastAsia"/>
              </w:rPr>
              <w:t xml:space="preserve"> 附墙装置。附墙装置采用非原厂配件，且其附墙杆计算书、设计图以及制造材料未经制造厂家确认或经安装单位技术负责人审核专家认证的，或附墙装置连接不牢靠，松动的，记5（5）分。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原条款3.5.9修，建设部令166号第二十条</w:t>
            </w:r>
          </w:p>
        </w:tc>
      </w:tr>
      <w:tr w:rsidR="0041073D" w:rsidRPr="006A53EF" w:rsidTr="001E3FE7">
        <w:trPr>
          <w:cantSplit/>
          <w:trHeight w:val="140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9</w:t>
            </w:r>
            <w:r w:rsidRPr="006A53EF">
              <w:rPr>
                <w:rFonts w:ascii="仿宋_GB2312" w:eastAsia="仿宋_GB2312" w:hint="eastAsia"/>
              </w:rPr>
              <w:t xml:space="preserve"> 安全装置。起重量限位装置、变幅限位装置、回转限位装置失效、不可靠的，每台每发现1个装置失效、不可靠的，记3（3）分；高度限位装置、力矩限制器失效、不可靠的，每台每发现1个装置失效、不可靠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原条款3.5.10、3.5.11、3.5.12合并修，JGJ33-2012第4.1.11条</w:t>
            </w:r>
          </w:p>
        </w:tc>
      </w:tr>
      <w:tr w:rsidR="0041073D" w:rsidRPr="006A53EF" w:rsidTr="001E3FE7">
        <w:trPr>
          <w:cantSplit/>
          <w:trHeight w:val="95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91</w:t>
            </w:r>
          </w:p>
        </w:tc>
        <w:tc>
          <w:tcPr>
            <w:tcW w:w="425"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三、实体工程安全</w:t>
            </w:r>
          </w:p>
        </w:tc>
        <w:tc>
          <w:tcPr>
            <w:tcW w:w="709" w:type="dxa"/>
            <w:vMerge w:val="restart"/>
            <w:vAlign w:val="center"/>
          </w:tcPr>
          <w:p w:rsidR="0041073D" w:rsidRPr="006A53EF" w:rsidRDefault="0041073D" w:rsidP="001E3FE7">
            <w:pPr>
              <w:jc w:val="center"/>
              <w:rPr>
                <w:rFonts w:ascii="仿宋_GB2312"/>
                <w:szCs w:val="21"/>
              </w:rPr>
            </w:pPr>
            <w:r w:rsidRPr="006A53EF">
              <w:rPr>
                <w:rFonts w:ascii="仿宋_GB2312" w:hint="eastAsia"/>
                <w:szCs w:val="21"/>
              </w:rPr>
              <w:t>3.5</w:t>
            </w:r>
            <w:r w:rsidRPr="006A53EF">
              <w:rPr>
                <w:rFonts w:ascii="仿宋_GB2312" w:hint="eastAsia"/>
                <w:szCs w:val="21"/>
              </w:rPr>
              <w:t>塔式起重机</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w:t>
            </w:r>
            <w:r>
              <w:rPr>
                <w:rFonts w:ascii="仿宋_GB2312" w:eastAsia="仿宋_GB2312" w:hint="eastAsia"/>
              </w:rPr>
              <w:t>10</w:t>
            </w:r>
            <w:r w:rsidRPr="006A53EF">
              <w:rPr>
                <w:rFonts w:ascii="仿宋_GB2312" w:eastAsia="仿宋_GB2312" w:hint="eastAsia"/>
              </w:rPr>
              <w:t>连接螺栓。连接螺栓规格、型号、材质不符合设备产品说明书要求，每发现1颗记1（1），单次检查最高记5（5）分；基础节、标准节连接螺栓松动严重的，每发现一处记1（1）分，单次检查最高记5（5）分；连接螺栓的螺帽缺失的，每发现一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原条款3.5.14修，JGJ33-2012第4.4.24条</w:t>
            </w:r>
          </w:p>
        </w:tc>
      </w:tr>
      <w:tr w:rsidR="0041073D" w:rsidRPr="006A53EF" w:rsidTr="001E3FE7">
        <w:trPr>
          <w:cantSplit/>
          <w:trHeight w:val="977"/>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92</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3.5.1</w:t>
            </w:r>
            <w:r>
              <w:rPr>
                <w:rFonts w:ascii="仿宋_GB2312" w:eastAsia="仿宋_GB2312" w:hint="eastAsia"/>
              </w:rPr>
              <w:t>1</w:t>
            </w:r>
            <w:r w:rsidRPr="006A53EF">
              <w:rPr>
                <w:rFonts w:ascii="仿宋_GB2312" w:eastAsia="仿宋_GB2312" w:hint="eastAsia"/>
              </w:rPr>
              <w:t>安全距离。塔式起重机任何部位与架空输电线的安全距离小于方案或规范要求且未采取安全防护措施的，或每两台塔式起重机之间最小架设距离小于2m的，每发现一起记3（3）分。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原条款3.5.15修，JGJ46-2005第4.1.4条、JGJ33-2012第4.4.22条</w:t>
            </w:r>
          </w:p>
        </w:tc>
      </w:tr>
      <w:tr w:rsidR="0041073D" w:rsidRPr="006A53EF" w:rsidTr="001E3FE7">
        <w:trPr>
          <w:cantSplit/>
          <w:trHeight w:val="60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93</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3.5.1</w:t>
            </w:r>
            <w:r>
              <w:rPr>
                <w:rFonts w:ascii="仿宋_GB2312" w:eastAsia="仿宋_GB2312" w:hint="eastAsia"/>
              </w:rPr>
              <w:t>2</w:t>
            </w:r>
            <w:r w:rsidRPr="006A53EF">
              <w:rPr>
                <w:rFonts w:ascii="仿宋_GB2312" w:eastAsia="仿宋_GB2312" w:hint="eastAsia"/>
              </w:rPr>
              <w:t>自由高度。塔式起重机最高附着点以上的自由高度高于使用说明书要求的，记3（3）分。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原条款3.5.16修，JGJ33-2012第4.4.16条</w:t>
            </w:r>
          </w:p>
        </w:tc>
      </w:tr>
      <w:tr w:rsidR="0041073D" w:rsidRPr="006A53EF" w:rsidTr="001E3FE7">
        <w:trPr>
          <w:cantSplit/>
          <w:trHeight w:val="60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94</w:t>
            </w:r>
          </w:p>
        </w:tc>
        <w:tc>
          <w:tcPr>
            <w:tcW w:w="425" w:type="dxa"/>
            <w:vMerge/>
            <w:vAlign w:val="center"/>
          </w:tcPr>
          <w:p w:rsidR="0041073D" w:rsidRPr="006A53EF" w:rsidRDefault="0041073D" w:rsidP="001E3FE7">
            <w:pPr>
              <w:rPr>
                <w:rFonts w:ascii="仿宋_GB2312"/>
                <w:szCs w:val="21"/>
              </w:rPr>
            </w:pPr>
          </w:p>
        </w:tc>
        <w:tc>
          <w:tcPr>
            <w:tcW w:w="709" w:type="dxa"/>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3.5.13起升机构钢丝绳。使用达到报废标准钢丝绳的，记5（5）分。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新增。GB5144-2006第5.2.2条。</w:t>
            </w:r>
          </w:p>
        </w:tc>
      </w:tr>
      <w:tr w:rsidR="0041073D" w:rsidRPr="006A53EF" w:rsidTr="001E3FE7">
        <w:trPr>
          <w:cantSplit/>
          <w:trHeight w:val="61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95</w:t>
            </w:r>
          </w:p>
        </w:tc>
        <w:tc>
          <w:tcPr>
            <w:tcW w:w="425" w:type="dxa"/>
            <w:vMerge/>
            <w:vAlign w:val="center"/>
          </w:tcPr>
          <w:p w:rsidR="0041073D" w:rsidRPr="006A53EF" w:rsidRDefault="0041073D" w:rsidP="001E3FE7">
            <w:pPr>
              <w:rPr>
                <w:rFonts w:ascii="仿宋_GB2312"/>
                <w:szCs w:val="21"/>
              </w:rPr>
            </w:pP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3.6施工升降机</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3.6.1 设备管理。使用达到报废年限设备或省厅淘汰产品的，记10（10）分；无产权备案证的，记10（10）分；无安装（或拆卸）告知书或告知书未向主管部门告知就开始安装（或拆卸）的，记3（3）分；首次安装“四方”验收合格后30日未办理使用登记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20（20）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随机抽查一台。省厅淘汰产品包括井字架提升机、葫芦吊等。遇到使用达到报废年限或无产权备案证设备的，应责令其拆除重建，施工升降机其他条款不检查也不予以记分。</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原条款3.6.1、3.6.2、3.6.3、3.6.4合并修，建设部令166号第八、五、十二、十七条</w:t>
            </w:r>
          </w:p>
        </w:tc>
      </w:tr>
      <w:tr w:rsidR="0041073D" w:rsidRPr="006A53EF" w:rsidTr="001E3FE7">
        <w:trPr>
          <w:cantSplit/>
          <w:trHeight w:val="61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96</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pStyle w:val="a9"/>
              <w:adjustRightInd w:val="0"/>
              <w:snapToGrid w:val="0"/>
              <w:jc w:val="center"/>
              <w:rPr>
                <w:rFonts w:ascii="仿宋_GB2312" w:eastAsia="仿宋_GB2312"/>
              </w:rPr>
            </w:pPr>
          </w:p>
        </w:tc>
        <w:tc>
          <w:tcPr>
            <w:tcW w:w="5528" w:type="dxa"/>
            <w:vAlign w:val="center"/>
          </w:tcPr>
          <w:p w:rsidR="0041073D" w:rsidRPr="00775899" w:rsidRDefault="0041073D" w:rsidP="001E3FE7">
            <w:pPr>
              <w:pStyle w:val="a9"/>
              <w:adjustRightInd w:val="0"/>
              <w:snapToGrid w:val="0"/>
              <w:rPr>
                <w:rFonts w:ascii="仿宋_GB2312" w:eastAsia="仿宋_GB2312"/>
                <w:color w:val="FF0000"/>
              </w:rPr>
            </w:pPr>
            <w:r w:rsidRPr="00775899">
              <w:rPr>
                <w:rFonts w:ascii="仿宋_GB2312" w:eastAsia="仿宋_GB2312" w:hint="eastAsia"/>
                <w:color w:val="FF0000"/>
              </w:rPr>
              <w:t>3.6.2标准节使用。使用非原制造厂制造的标准节，或不同生产厂家、不同型号规格标准节混装使用的，记5（5分）；标准节杆件出现焊缝开裂等严重质量问题的，记5（5）分。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Pr>
                <w:rFonts w:ascii="仿宋_GB2312" w:eastAsia="仿宋_GB2312" w:hint="eastAsia"/>
              </w:rPr>
              <w:t>新增，DBJ/T13-67-2010，第9.6.2条。</w:t>
            </w:r>
          </w:p>
        </w:tc>
      </w:tr>
      <w:tr w:rsidR="0041073D" w:rsidRPr="006A53EF" w:rsidTr="001E3FE7">
        <w:trPr>
          <w:cantSplit/>
          <w:trHeight w:val="61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w:t>
            </w:r>
            <w:r>
              <w:rPr>
                <w:rFonts w:ascii="仿宋_GB2312" w:eastAsia="仿宋_GB2312" w:hint="eastAsia"/>
              </w:rPr>
              <w:t>3</w:t>
            </w:r>
            <w:r w:rsidRPr="006A53EF">
              <w:rPr>
                <w:rFonts w:ascii="仿宋_GB2312" w:eastAsia="仿宋_GB2312" w:hint="eastAsia"/>
              </w:rPr>
              <w:t xml:space="preserve"> 安装使用。主体结构施工至6层及以上时，尚未安装施工升降机并投入使用的，记5（5）分。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新增，闽建建【2015】23号文</w:t>
            </w:r>
          </w:p>
        </w:tc>
      </w:tr>
      <w:tr w:rsidR="0041073D" w:rsidRPr="006A53EF" w:rsidTr="001E3FE7">
        <w:trPr>
          <w:cantSplit/>
          <w:trHeight w:val="424"/>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w:t>
            </w:r>
            <w:r>
              <w:rPr>
                <w:rFonts w:ascii="仿宋_GB2312" w:eastAsia="仿宋_GB2312" w:hint="eastAsia"/>
              </w:rPr>
              <w:t>4</w:t>
            </w:r>
            <w:r w:rsidRPr="006A53EF">
              <w:rPr>
                <w:rFonts w:ascii="仿宋_GB2312" w:eastAsia="仿宋_GB2312" w:hint="eastAsia"/>
              </w:rPr>
              <w:t>特殊工种。建筑起重机械司机、建筑起重机械安装拆卸作业人员无操作资格证书就上岗作业的，每发现一人记3（3）分。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随机抽查3个正在操作的工人，检查是否有操作资格证。</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原条款1.2.7修，JGJ33-2012第2.0.1条</w:t>
            </w:r>
          </w:p>
        </w:tc>
      </w:tr>
      <w:tr w:rsidR="0041073D" w:rsidRPr="006A53EF" w:rsidTr="001E3FE7">
        <w:trPr>
          <w:cantSplit/>
          <w:trHeight w:val="923"/>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99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w:t>
            </w:r>
            <w:r>
              <w:rPr>
                <w:rFonts w:ascii="仿宋_GB2312" w:eastAsia="仿宋_GB2312" w:hint="eastAsia"/>
              </w:rPr>
              <w:t>5</w:t>
            </w:r>
            <w:r w:rsidRPr="006A53EF">
              <w:rPr>
                <w:rFonts w:ascii="仿宋_GB2312" w:eastAsia="仿宋_GB2312" w:hint="eastAsia"/>
              </w:rPr>
              <w:t xml:space="preserve"> 安装作业。施工升降机在拆装、附着、加节或顶升过程中，施工单位未指派专职设备管理人员、专职安全生产管理人员进行现场监督的，或后期检查无法提供现场监督检查记录的，记5（5）分。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原条款3.6.5，建设部令166号第十八条</w:t>
            </w:r>
          </w:p>
        </w:tc>
      </w:tr>
      <w:tr w:rsidR="0041073D" w:rsidRPr="006A53EF" w:rsidTr="001E3FE7">
        <w:trPr>
          <w:cantSplit/>
          <w:trHeight w:val="950"/>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100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w:t>
            </w:r>
            <w:r>
              <w:rPr>
                <w:rFonts w:ascii="仿宋_GB2312" w:eastAsia="仿宋_GB2312" w:hint="eastAsia"/>
              </w:rPr>
              <w:t>6</w:t>
            </w:r>
            <w:r w:rsidRPr="006A53EF">
              <w:rPr>
                <w:rFonts w:ascii="仿宋_GB2312" w:eastAsia="仿宋_GB2312" w:hint="eastAsia"/>
              </w:rPr>
              <w:t>维保记录。未按照合同约定对建筑起重机械及其安全保护装置、吊具、索具进行经常性和定期的检查、维护和保养，并做好记录的，记3（3）分。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随机抽查一台，检查近期一次维修保养记录。</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原条款3.6.6，建设部令166号第十九条</w:t>
            </w:r>
          </w:p>
        </w:tc>
      </w:tr>
      <w:tr w:rsidR="0041073D" w:rsidRPr="006A53EF" w:rsidTr="001E3FE7">
        <w:trPr>
          <w:cantSplit/>
          <w:trHeight w:val="383"/>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101</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3.6.</w:t>
            </w:r>
            <w:r>
              <w:rPr>
                <w:rFonts w:ascii="仿宋_GB2312" w:eastAsia="仿宋_GB2312" w:hint="eastAsia"/>
              </w:rPr>
              <w:t>7</w:t>
            </w:r>
            <w:r w:rsidRPr="006A53EF">
              <w:rPr>
                <w:rFonts w:ascii="仿宋_GB2312" w:eastAsia="仿宋_GB2312" w:hint="eastAsia"/>
              </w:rPr>
              <w:t xml:space="preserve"> 检测。未按规定检测或检测不合格就投入使用的，记8（8）分。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8（8）</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原条款3.6.7，建设部令166号第十六条</w:t>
            </w:r>
          </w:p>
        </w:tc>
      </w:tr>
      <w:tr w:rsidR="0041073D" w:rsidRPr="006A53EF" w:rsidTr="001E3FE7">
        <w:trPr>
          <w:cantSplit/>
          <w:trHeight w:val="634"/>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102</w:t>
            </w:r>
          </w:p>
        </w:tc>
        <w:tc>
          <w:tcPr>
            <w:tcW w:w="425" w:type="dxa"/>
            <w:vMerge w:val="restart"/>
            <w:vAlign w:val="center"/>
          </w:tcPr>
          <w:p w:rsidR="0041073D" w:rsidRPr="006A53EF" w:rsidRDefault="0041073D" w:rsidP="001E3FE7">
            <w:pPr>
              <w:spacing w:line="240" w:lineRule="exact"/>
              <w:rPr>
                <w:rFonts w:ascii="仿宋_GB2312"/>
                <w:szCs w:val="21"/>
              </w:rPr>
            </w:pPr>
            <w:r w:rsidRPr="006A53EF">
              <w:rPr>
                <w:rFonts w:ascii="仿宋_GB2312" w:hint="eastAsia"/>
                <w:szCs w:val="21"/>
              </w:rPr>
              <w:t>三、实体工程安全</w:t>
            </w:r>
          </w:p>
        </w:tc>
        <w:tc>
          <w:tcPr>
            <w:tcW w:w="709" w:type="dxa"/>
            <w:vMerge w:val="restart"/>
            <w:vAlign w:val="center"/>
          </w:tcPr>
          <w:p w:rsidR="0041073D" w:rsidRPr="006A53EF" w:rsidRDefault="0041073D" w:rsidP="001E3FE7">
            <w:pPr>
              <w:spacing w:line="240" w:lineRule="exact"/>
              <w:jc w:val="center"/>
              <w:rPr>
                <w:rFonts w:ascii="仿宋_GB2312"/>
                <w:szCs w:val="21"/>
              </w:rPr>
            </w:pPr>
            <w:r w:rsidRPr="006A53EF">
              <w:rPr>
                <w:rFonts w:ascii="仿宋_GB2312" w:hint="eastAsia"/>
                <w:szCs w:val="21"/>
              </w:rPr>
              <w:t>3.6</w:t>
            </w:r>
            <w:r w:rsidRPr="006A53EF">
              <w:rPr>
                <w:rFonts w:ascii="仿宋_GB2312" w:hint="eastAsia"/>
                <w:szCs w:val="21"/>
              </w:rPr>
              <w:t>施工升降机</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3.6.</w:t>
            </w:r>
            <w:r>
              <w:rPr>
                <w:rFonts w:ascii="仿宋_GB2312" w:eastAsia="仿宋_GB2312" w:hint="eastAsia"/>
              </w:rPr>
              <w:t>8</w:t>
            </w:r>
            <w:r w:rsidRPr="006A53EF">
              <w:rPr>
                <w:rFonts w:ascii="仿宋_GB2312" w:eastAsia="仿宋_GB2312" w:hint="eastAsia"/>
              </w:rPr>
              <w:t>验收。施工升降机首次安装或附着后未经“四方”验收合格就投入使用的，记5（5）分。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原条款3.6.8修，建设部令166号第十六条</w:t>
            </w:r>
          </w:p>
        </w:tc>
      </w:tr>
      <w:tr w:rsidR="0041073D" w:rsidRPr="006A53EF" w:rsidTr="001E3FE7">
        <w:trPr>
          <w:cantSplit/>
          <w:trHeight w:val="94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103</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3.6.</w:t>
            </w:r>
            <w:r>
              <w:rPr>
                <w:rFonts w:ascii="仿宋_GB2312" w:eastAsia="仿宋_GB2312" w:hint="eastAsia"/>
              </w:rPr>
              <w:t>9</w:t>
            </w:r>
            <w:r w:rsidRPr="006A53EF">
              <w:rPr>
                <w:rFonts w:ascii="仿宋_GB2312" w:eastAsia="仿宋_GB2312" w:hint="eastAsia"/>
              </w:rPr>
              <w:t xml:space="preserve"> 附墙装置。附墙装置采用非原厂配件，且其附墙杆计算书、设计图以及制造材料未经制造厂家确认或经安装单位技术负责人审核专家认证的，或附墙装置连接不牢靠，松动的，记5（5）分。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随机抽查一台，检查内业等相关资料。</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原条款3.6.9修，建设部令166号第二十条</w:t>
            </w:r>
          </w:p>
        </w:tc>
      </w:tr>
      <w:tr w:rsidR="0041073D" w:rsidRPr="006A53EF" w:rsidTr="001E3FE7">
        <w:trPr>
          <w:cantSplit/>
          <w:trHeight w:val="209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104</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3.6.</w:t>
            </w:r>
            <w:r>
              <w:rPr>
                <w:rFonts w:ascii="仿宋_GB2312" w:eastAsia="仿宋_GB2312" w:hint="eastAsia"/>
              </w:rPr>
              <w:t>10</w:t>
            </w:r>
            <w:r w:rsidRPr="006A53EF">
              <w:rPr>
                <w:rFonts w:ascii="仿宋_GB2312" w:eastAsia="仿宋_GB2312" w:hint="eastAsia"/>
              </w:rPr>
              <w:t xml:space="preserve"> 安全装置。地面防护围栏门机电联锁装置、门限位装置、天窗限位装置、下限位开关、下极限开关、急停开关装置失效、不可靠，每台每发现1个装置失效的，记1（1）分；上限位开关失效、不可靠的，记5（5）分；上极限开关失效、不可靠的，记5（5）分；防坠安全器未在有效检定期限或寿命期限内使用的，记5（5）分；未装设超载控制装置的，记3（3）分；防松绳装置失效、不可靠的，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15（15）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原条款3.6.10、3.6.13、3.6.14、3.6.15、3.6.16、3.6.17合并，JGJ33-2012第4.1.11条</w:t>
            </w:r>
          </w:p>
        </w:tc>
      </w:tr>
      <w:tr w:rsidR="0041073D" w:rsidRPr="006A53EF" w:rsidTr="001E3FE7">
        <w:trPr>
          <w:cantSplit/>
          <w:trHeight w:val="94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105</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3.6.1</w:t>
            </w:r>
            <w:r>
              <w:rPr>
                <w:rFonts w:ascii="仿宋_GB2312" w:eastAsia="仿宋_GB2312" w:hint="eastAsia"/>
              </w:rPr>
              <w:t>1</w:t>
            </w:r>
            <w:r w:rsidRPr="006A53EF">
              <w:rPr>
                <w:rFonts w:ascii="仿宋_GB2312" w:eastAsia="仿宋_GB2312" w:hint="eastAsia"/>
              </w:rPr>
              <w:t xml:space="preserve"> 连接螺栓。连接螺栓规格、型号、材质不符合设备产品说明书要求，每发现1颗记1（1），单次检查最高记5（5）分；基础节、标准节连接螺栓松动严重的，每发现一处记1（1）分，单次检查最高记5（5）分；连接螺栓的螺帽缺失的，每发现一处记5（5）分，单次检查最高记10（10）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10（10）</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原条款3.6.11修，JGJ33-2012第4.9.10条</w:t>
            </w:r>
          </w:p>
        </w:tc>
      </w:tr>
      <w:tr w:rsidR="0041073D" w:rsidRPr="006A53EF" w:rsidTr="001E3FE7">
        <w:trPr>
          <w:cantSplit/>
          <w:trHeight w:val="793"/>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106</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8"/>
              <w:adjustRightInd w:val="0"/>
              <w:snapToGrid w:val="0"/>
              <w:spacing w:line="240" w:lineRule="exact"/>
              <w:ind w:firstLineChars="0" w:firstLine="0"/>
              <w:rPr>
                <w:rFonts w:ascii="仿宋_GB2312" w:eastAsia="仿宋_GB2312"/>
                <w:sz w:val="21"/>
                <w:szCs w:val="21"/>
              </w:rPr>
            </w:pPr>
            <w:r w:rsidRPr="006A53EF">
              <w:rPr>
                <w:rFonts w:ascii="仿宋_GB2312" w:eastAsia="仿宋_GB2312" w:hint="eastAsia"/>
                <w:sz w:val="21"/>
                <w:szCs w:val="21"/>
              </w:rPr>
              <w:t>3.6.1</w:t>
            </w:r>
            <w:r>
              <w:rPr>
                <w:rFonts w:ascii="仿宋_GB2312" w:eastAsia="仿宋_GB2312" w:hint="eastAsia"/>
                <w:sz w:val="21"/>
                <w:szCs w:val="21"/>
              </w:rPr>
              <w:t>2</w:t>
            </w:r>
            <w:r w:rsidRPr="006A53EF">
              <w:rPr>
                <w:rFonts w:ascii="仿宋_GB2312" w:eastAsia="仿宋_GB2312" w:hint="eastAsia"/>
                <w:sz w:val="21"/>
                <w:szCs w:val="21"/>
              </w:rPr>
              <w:t xml:space="preserve"> 自由端高度。自由端高度不符合使用说明或规范要求的，记3（3）分。</w:t>
            </w:r>
          </w:p>
        </w:tc>
        <w:tc>
          <w:tcPr>
            <w:tcW w:w="1276" w:type="dxa"/>
            <w:vAlign w:val="center"/>
          </w:tcPr>
          <w:p w:rsidR="0041073D" w:rsidRPr="006A53EF" w:rsidRDefault="0041073D" w:rsidP="001E3FE7">
            <w:pPr>
              <w:pStyle w:val="a8"/>
              <w:adjustRightInd w:val="0"/>
              <w:snapToGrid w:val="0"/>
              <w:spacing w:line="240" w:lineRule="exact"/>
              <w:ind w:firstLineChars="0" w:firstLine="0"/>
              <w:jc w:val="center"/>
              <w:rPr>
                <w:rFonts w:ascii="仿宋_GB2312" w:eastAsia="仿宋_GB2312"/>
                <w:sz w:val="21"/>
                <w:szCs w:val="21"/>
              </w:rPr>
            </w:pPr>
            <w:r w:rsidRPr="006A53EF">
              <w:rPr>
                <w:rFonts w:ascii="仿宋_GB2312" w:eastAsia="仿宋_GB2312" w:hint="eastAsia"/>
                <w:sz w:val="21"/>
                <w:szCs w:val="21"/>
              </w:rPr>
              <w:t>3（3）</w:t>
            </w:r>
          </w:p>
        </w:tc>
        <w:tc>
          <w:tcPr>
            <w:tcW w:w="3827" w:type="dxa"/>
            <w:vAlign w:val="center"/>
          </w:tcPr>
          <w:p w:rsidR="0041073D" w:rsidRPr="006A53EF" w:rsidRDefault="0041073D" w:rsidP="001E3FE7">
            <w:pPr>
              <w:pStyle w:val="a8"/>
              <w:adjustRightInd w:val="0"/>
              <w:snapToGrid w:val="0"/>
              <w:spacing w:line="240" w:lineRule="exact"/>
              <w:ind w:firstLineChars="0" w:firstLine="0"/>
              <w:rPr>
                <w:rFonts w:ascii="仿宋_GB2312" w:eastAsia="仿宋_GB2312"/>
                <w:sz w:val="21"/>
                <w:szCs w:val="21"/>
              </w:rPr>
            </w:pPr>
            <w:r w:rsidRPr="006A53EF">
              <w:rPr>
                <w:rFonts w:ascii="仿宋_GB2312" w:eastAsia="仿宋_GB2312" w:hint="eastAsia"/>
                <w:sz w:val="21"/>
                <w:szCs w:val="21"/>
              </w:rPr>
              <w:t>随机抽查一台。</w:t>
            </w:r>
          </w:p>
        </w:tc>
        <w:tc>
          <w:tcPr>
            <w:tcW w:w="2737" w:type="dxa"/>
            <w:vAlign w:val="center"/>
          </w:tcPr>
          <w:p w:rsidR="0041073D" w:rsidRPr="006A53EF" w:rsidRDefault="0041073D" w:rsidP="001E3FE7">
            <w:pPr>
              <w:pStyle w:val="a8"/>
              <w:adjustRightInd w:val="0"/>
              <w:snapToGrid w:val="0"/>
              <w:spacing w:line="240" w:lineRule="exact"/>
              <w:ind w:firstLineChars="0" w:firstLine="0"/>
              <w:rPr>
                <w:rFonts w:ascii="仿宋_GB2312" w:eastAsia="仿宋_GB2312"/>
                <w:sz w:val="21"/>
                <w:szCs w:val="21"/>
              </w:rPr>
            </w:pPr>
            <w:r w:rsidRPr="006A53EF">
              <w:rPr>
                <w:rFonts w:ascii="仿宋_GB2312" w:eastAsia="仿宋_GB2312" w:hint="eastAsia"/>
                <w:sz w:val="21"/>
                <w:szCs w:val="21"/>
              </w:rPr>
              <w:t>原条款3.6.18修，DBJ/T13-67-2010第9.2.6条</w:t>
            </w:r>
          </w:p>
        </w:tc>
      </w:tr>
      <w:tr w:rsidR="0041073D" w:rsidRPr="006A53EF" w:rsidTr="001E3FE7">
        <w:trPr>
          <w:cantSplit/>
          <w:trHeight w:val="84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107</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3.6.1</w:t>
            </w:r>
            <w:r>
              <w:rPr>
                <w:rFonts w:ascii="仿宋_GB2312" w:eastAsia="仿宋_GB2312" w:hint="eastAsia"/>
              </w:rPr>
              <w:t>3</w:t>
            </w:r>
            <w:r w:rsidRPr="006A53EF">
              <w:rPr>
                <w:rFonts w:ascii="仿宋_GB2312" w:eastAsia="仿宋_GB2312" w:hint="eastAsia"/>
              </w:rPr>
              <w:t xml:space="preserve"> 安全防护门。楼层安全门未紧闭或门锁装在建筑物内侧的，每发现1处记1分。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原条款3.6.19修，JGJ215-2010第5.2.25条</w:t>
            </w:r>
          </w:p>
        </w:tc>
      </w:tr>
      <w:tr w:rsidR="0041073D" w:rsidRPr="006A53EF" w:rsidTr="001E3FE7">
        <w:trPr>
          <w:cantSplit/>
          <w:trHeight w:val="84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Pr>
                <w:rFonts w:ascii="仿宋_GB2312" w:hint="eastAsia"/>
                <w:color w:val="000000"/>
                <w:szCs w:val="21"/>
              </w:rPr>
              <w:t>108</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3.6.14 配重钢丝绳。使用达到报废标准钢丝绳的，记5（5）分。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随机抽查一台。</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Pr>
                <w:rFonts w:ascii="仿宋_GB2312" w:eastAsia="仿宋_GB2312" w:hint="eastAsia"/>
              </w:rPr>
              <w:t>新增。GB10055-2007第8.1.1条。</w:t>
            </w:r>
          </w:p>
        </w:tc>
      </w:tr>
      <w:tr w:rsidR="0041073D" w:rsidRPr="006A53EF" w:rsidTr="001E3FE7">
        <w:trPr>
          <w:cantSplit/>
          <w:trHeight w:val="685"/>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109</w:t>
            </w:r>
          </w:p>
        </w:tc>
        <w:tc>
          <w:tcPr>
            <w:tcW w:w="425" w:type="dxa"/>
            <w:vMerge/>
            <w:vAlign w:val="center"/>
          </w:tcPr>
          <w:p w:rsidR="0041073D" w:rsidRPr="006A53EF" w:rsidRDefault="0041073D" w:rsidP="001E3FE7">
            <w:pPr>
              <w:rPr>
                <w:rFonts w:ascii="仿宋_GB2312"/>
                <w:szCs w:val="21"/>
              </w:rPr>
            </w:pP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3.7高处作业吊篮</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3.7.1安全装置。未安装防坠安全锁或安全锁失效、超过有效期的，每台记3（3）分；未设置作业人员专用的挂设安全带的安全绳及安全锁扣的，每台记3（3）分。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6（6）</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随机抽查1台吊篮。</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新增，JGJ59-2011第3.10.3条、JGJ202-2010第5.5.1</w:t>
            </w:r>
            <w:r>
              <w:rPr>
                <w:rFonts w:ascii="仿宋_GB2312" w:eastAsia="仿宋_GB2312" w:hint="eastAsia"/>
              </w:rPr>
              <w:t>条</w:t>
            </w:r>
          </w:p>
        </w:tc>
      </w:tr>
      <w:tr w:rsidR="0041073D" w:rsidRPr="006A53EF" w:rsidTr="001E3FE7">
        <w:trPr>
          <w:cantSplit/>
          <w:trHeight w:val="57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110</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3.7.2 悬挂机构。悬挂机构前支架支撑在建筑物女儿墙上或挑檐边缘上的，每台记3（3）分；使用破损的配重块或采用其他替代物的，每台记3（3）。</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6（6）</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随机抽查1台吊篮。</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新增，JGJ202-2010第5.4.7条、5.4.10条</w:t>
            </w:r>
          </w:p>
        </w:tc>
      </w:tr>
      <w:tr w:rsidR="0041073D" w:rsidRPr="006A53EF" w:rsidTr="001E3FE7">
        <w:trPr>
          <w:cantSplit/>
          <w:trHeight w:val="635"/>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111</w:t>
            </w:r>
          </w:p>
        </w:tc>
        <w:tc>
          <w:tcPr>
            <w:tcW w:w="425" w:type="dxa"/>
            <w:vMerge w:val="restart"/>
            <w:vAlign w:val="center"/>
          </w:tcPr>
          <w:p w:rsidR="0041073D" w:rsidRPr="006A53EF" w:rsidRDefault="0041073D" w:rsidP="001E3FE7">
            <w:pPr>
              <w:rPr>
                <w:rFonts w:ascii="仿宋_GB2312"/>
                <w:szCs w:val="21"/>
              </w:rPr>
            </w:pPr>
            <w:r w:rsidRPr="006A53EF">
              <w:rPr>
                <w:rFonts w:ascii="仿宋_GB2312" w:hint="eastAsia"/>
                <w:szCs w:val="21"/>
              </w:rPr>
              <w:t>三、实体工程安全</w:t>
            </w: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3.7高处作业吊篮</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3.7.3作业人员。吊篮内作业人员数量超过2人或作业人员未经培训、交底签字的，每人记3（3）分。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6（6）</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随机抽查1台吊篮，现场检查及对照内业资料检查。</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新增，JGJ202-2010第5.5.8条</w:t>
            </w:r>
          </w:p>
        </w:tc>
      </w:tr>
      <w:tr w:rsidR="0041073D" w:rsidRPr="006A53EF" w:rsidTr="001E3FE7">
        <w:trPr>
          <w:cantSplit/>
          <w:trHeight w:val="57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112</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3.7.4检测验收。未经有资质的检测机构检测合格就投入使用，或未经出租、安装、使用、监理等单位进行验收合格就投入使用的，每台记5（5）分。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随机抽查1台吊篮，检查检测证书等相关资料。</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新增，JGJ202-2010第,8.2.1条、8.2.2条</w:t>
            </w:r>
          </w:p>
        </w:tc>
      </w:tr>
      <w:tr w:rsidR="0041073D" w:rsidRPr="006A53EF" w:rsidTr="001E3FE7">
        <w:trPr>
          <w:cantSplit/>
          <w:trHeight w:val="578"/>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113</w:t>
            </w:r>
          </w:p>
        </w:tc>
        <w:tc>
          <w:tcPr>
            <w:tcW w:w="425" w:type="dxa"/>
            <w:vMerge/>
            <w:vAlign w:val="center"/>
          </w:tcPr>
          <w:p w:rsidR="0041073D" w:rsidRPr="006A53EF" w:rsidRDefault="0041073D" w:rsidP="001E3FE7">
            <w:pPr>
              <w:rPr>
                <w:rFonts w:ascii="仿宋_GB2312"/>
                <w:szCs w:val="21"/>
              </w:rPr>
            </w:pP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3.8临时施工用电</w:t>
            </w: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3.8.1配电系统。施工现场专用的电源中性点直接接地的低压配电系统未采用TN-S接零保护系统的，或施工临时用电未采用三级配电、两级漏电保护系统的，记5（5）分。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现场随机抽查一个配电系统。查看是否采用三相五线制配电系统（L1、L2、L3、N、PE）；是否采用配电柜或总配电箱、分配电箱、开关箱三级配电，且开关箱和上级应设漏电保护器。</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原条款3.7.1、3.7.2合并，JGJ46-2005第1.0.3条</w:t>
            </w:r>
          </w:p>
        </w:tc>
      </w:tr>
      <w:tr w:rsidR="0041073D" w:rsidRPr="006A53EF" w:rsidTr="001E3FE7">
        <w:trPr>
          <w:cantSplit/>
          <w:trHeight w:val="1207"/>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114</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3.8.2用电设备。电动建筑机械设备未连接PE线或未采用末级箱的，每发现1台设备记1（1）分，单次检查最高记5（5）分；使用潜水泵时，未配备专用开关箱或开关箱中漏电保护器不符合要求的，每发现一个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现场随机抽查5台电动机械设备及3台潜水泵。</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原条款3.7.3修，JGJ46-2005第9.1.1条、8.1.3条、8.2.10条</w:t>
            </w:r>
          </w:p>
        </w:tc>
      </w:tr>
      <w:tr w:rsidR="0041073D" w:rsidRPr="006A53EF" w:rsidTr="001E3FE7">
        <w:trPr>
          <w:cantSplit/>
          <w:trHeight w:val="769"/>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115</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3.8.3 漏电保护器使用。配电箱或开关箱未按规定安装漏电保护器或漏电保护器失效的，每1个箱体记3（3）分。</w:t>
            </w:r>
          </w:p>
        </w:tc>
        <w:tc>
          <w:tcPr>
            <w:tcW w:w="1276" w:type="dxa"/>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现场抽查3个配电箱。</w:t>
            </w:r>
          </w:p>
        </w:tc>
        <w:tc>
          <w:tcPr>
            <w:tcW w:w="2737" w:type="dxa"/>
            <w:vAlign w:val="center"/>
          </w:tcPr>
          <w:p w:rsidR="0041073D" w:rsidRPr="006A53EF" w:rsidRDefault="0041073D" w:rsidP="001E3FE7">
            <w:pPr>
              <w:pStyle w:val="a9"/>
              <w:adjustRightInd w:val="0"/>
              <w:snapToGrid w:val="0"/>
              <w:rPr>
                <w:rFonts w:ascii="仿宋_GB2312" w:eastAsia="仿宋_GB2312"/>
              </w:rPr>
            </w:pPr>
            <w:r w:rsidRPr="006A53EF">
              <w:rPr>
                <w:rFonts w:ascii="仿宋_GB2312" w:eastAsia="仿宋_GB2312" w:hint="eastAsia"/>
              </w:rPr>
              <w:t>原条款3.7.5修，JGJ46-2005第8.2.5条</w:t>
            </w:r>
          </w:p>
        </w:tc>
      </w:tr>
      <w:tr w:rsidR="0041073D" w:rsidRPr="006A53EF" w:rsidTr="001E3FE7">
        <w:trPr>
          <w:cantSplit/>
          <w:trHeight w:val="866"/>
          <w:jc w:val="center"/>
        </w:trPr>
        <w:tc>
          <w:tcPr>
            <w:tcW w:w="568" w:type="dxa"/>
            <w:vAlign w:val="center"/>
          </w:tcPr>
          <w:p w:rsidR="0041073D" w:rsidRPr="006A53EF" w:rsidRDefault="0041073D" w:rsidP="001E3FE7">
            <w:pPr>
              <w:jc w:val="center"/>
              <w:rPr>
                <w:rFonts w:ascii="仿宋_GB2312"/>
                <w:color w:val="000000"/>
                <w:szCs w:val="21"/>
              </w:rPr>
            </w:pPr>
            <w:r>
              <w:rPr>
                <w:rFonts w:ascii="仿宋_GB2312" w:hint="eastAsia"/>
                <w:color w:val="000000"/>
                <w:szCs w:val="21"/>
              </w:rPr>
              <w:t>116</w:t>
            </w:r>
          </w:p>
        </w:tc>
        <w:tc>
          <w:tcPr>
            <w:tcW w:w="425" w:type="dxa"/>
            <w:vMerge/>
            <w:vAlign w:val="center"/>
          </w:tcPr>
          <w:p w:rsidR="0041073D" w:rsidRPr="006A53EF" w:rsidRDefault="0041073D" w:rsidP="001E3FE7">
            <w:pPr>
              <w:rPr>
                <w:rFonts w:ascii="仿宋_GB2312"/>
                <w:szCs w:val="21"/>
              </w:rPr>
            </w:pPr>
          </w:p>
        </w:tc>
        <w:tc>
          <w:tcPr>
            <w:tcW w:w="709" w:type="dxa"/>
            <w:vMerge w:val="restart"/>
            <w:vAlign w:val="center"/>
          </w:tcPr>
          <w:p w:rsidR="0041073D" w:rsidRPr="006A53EF" w:rsidRDefault="0041073D" w:rsidP="001E3FE7">
            <w:pPr>
              <w:pStyle w:val="a9"/>
              <w:adjustRightInd w:val="0"/>
              <w:snapToGrid w:val="0"/>
              <w:jc w:val="center"/>
              <w:rPr>
                <w:rFonts w:ascii="仿宋_GB2312" w:eastAsia="仿宋_GB2312"/>
              </w:rPr>
            </w:pPr>
            <w:r w:rsidRPr="006A53EF">
              <w:rPr>
                <w:rFonts w:ascii="仿宋_GB2312" w:eastAsia="仿宋_GB2312" w:hint="eastAsia"/>
              </w:rPr>
              <w:t>3.9三宝四口及临边防护</w:t>
            </w:r>
          </w:p>
        </w:tc>
        <w:tc>
          <w:tcPr>
            <w:tcW w:w="5528"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3.9.1安全网。外脚手架密目式安全网未按规定采用阻燃产品的，记5（5）分。</w:t>
            </w:r>
          </w:p>
        </w:tc>
        <w:tc>
          <w:tcPr>
            <w:tcW w:w="1276" w:type="dxa"/>
            <w:vAlign w:val="center"/>
          </w:tcPr>
          <w:p w:rsidR="0041073D" w:rsidRPr="006A53EF" w:rsidRDefault="0041073D" w:rsidP="001E3FE7">
            <w:pPr>
              <w:pStyle w:val="a9"/>
              <w:adjustRightInd w:val="0"/>
              <w:snapToGrid w:val="0"/>
              <w:spacing w:line="28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现场检查合格证或做点燃试验。</w:t>
            </w:r>
          </w:p>
        </w:tc>
        <w:tc>
          <w:tcPr>
            <w:tcW w:w="273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原条款3.10.1修，GB50720-2011第4.3.5条</w:t>
            </w:r>
          </w:p>
        </w:tc>
      </w:tr>
      <w:tr w:rsidR="0041073D" w:rsidRPr="006A53EF" w:rsidTr="001E3FE7">
        <w:trPr>
          <w:cantSplit/>
          <w:trHeight w:val="1153"/>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17</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3.9.2 高处作业。通道口未按规定搭设安全防护棚的或最小边长超过500mm的预留洞口、电梯井口、楼梯口未进行安全防护的，每发现1处记1分。</w:t>
            </w:r>
          </w:p>
        </w:tc>
        <w:tc>
          <w:tcPr>
            <w:tcW w:w="1276" w:type="dxa"/>
            <w:vAlign w:val="center"/>
          </w:tcPr>
          <w:p w:rsidR="0041073D" w:rsidRPr="006A53EF" w:rsidRDefault="0041073D" w:rsidP="001E3FE7">
            <w:pPr>
              <w:pStyle w:val="a9"/>
              <w:adjustRightInd w:val="0"/>
              <w:snapToGrid w:val="0"/>
              <w:spacing w:line="280" w:lineRule="exact"/>
              <w:jc w:val="center"/>
              <w:rPr>
                <w:rFonts w:ascii="仿宋_GB2312" w:eastAsia="仿宋_GB2312"/>
              </w:rPr>
            </w:pPr>
            <w:r w:rsidRPr="006A53EF">
              <w:rPr>
                <w:rFonts w:ascii="仿宋_GB2312" w:eastAsia="仿宋_GB2312" w:hint="eastAsia"/>
              </w:rPr>
              <w:t>5</w:t>
            </w:r>
          </w:p>
        </w:tc>
        <w:tc>
          <w:tcPr>
            <w:tcW w:w="382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现场检查一个单位工程。建筑高度超过24m的，通道口应搭设双层防护棚。通道口全数检查，其它部分随机抽查一层。</w:t>
            </w:r>
          </w:p>
        </w:tc>
        <w:tc>
          <w:tcPr>
            <w:tcW w:w="273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原条款3.10.2修，JGJ59-2011第3.13.4条</w:t>
            </w:r>
          </w:p>
        </w:tc>
      </w:tr>
      <w:tr w:rsidR="0041073D" w:rsidRPr="006A53EF" w:rsidTr="001E3FE7">
        <w:trPr>
          <w:cantSplit/>
          <w:trHeight w:val="772"/>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18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3.9.3 临边防护。基坑边、楼梯段、楼层边未做防护的，每少1处记1分。</w:t>
            </w:r>
          </w:p>
        </w:tc>
        <w:tc>
          <w:tcPr>
            <w:tcW w:w="1276" w:type="dxa"/>
            <w:vAlign w:val="center"/>
          </w:tcPr>
          <w:p w:rsidR="0041073D" w:rsidRPr="006A53EF" w:rsidRDefault="0041073D" w:rsidP="001E3FE7">
            <w:pPr>
              <w:pStyle w:val="a9"/>
              <w:adjustRightInd w:val="0"/>
              <w:snapToGrid w:val="0"/>
              <w:spacing w:line="280" w:lineRule="exact"/>
              <w:jc w:val="center"/>
              <w:rPr>
                <w:rFonts w:ascii="仿宋_GB2312" w:eastAsia="仿宋_GB2312"/>
              </w:rPr>
            </w:pPr>
            <w:r w:rsidRPr="006A53EF">
              <w:rPr>
                <w:rFonts w:ascii="仿宋_GB2312" w:eastAsia="仿宋_GB2312" w:hint="eastAsia"/>
              </w:rPr>
              <w:t>5</w:t>
            </w:r>
          </w:p>
        </w:tc>
        <w:tc>
          <w:tcPr>
            <w:tcW w:w="382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现场检查。基坑边全数检查，其它部分随机抽查一层。</w:t>
            </w:r>
          </w:p>
        </w:tc>
        <w:tc>
          <w:tcPr>
            <w:tcW w:w="273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原条款3.10.3修，JGJ59-2011第3.13.4条</w:t>
            </w:r>
          </w:p>
        </w:tc>
      </w:tr>
      <w:tr w:rsidR="0041073D" w:rsidRPr="006A53EF" w:rsidTr="001E3FE7">
        <w:trPr>
          <w:cantSplit/>
          <w:trHeight w:val="634"/>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19</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3.9.4</w:t>
            </w:r>
            <w:r>
              <w:rPr>
                <w:rFonts w:ascii="仿宋_GB2312" w:eastAsia="仿宋_GB2312" w:hint="eastAsia"/>
              </w:rPr>
              <w:t>现场作业人员未按规定配备安全帽或安全带就上岗作业的，每发现1人记1分。</w:t>
            </w:r>
          </w:p>
        </w:tc>
        <w:tc>
          <w:tcPr>
            <w:tcW w:w="1276" w:type="dxa"/>
            <w:vAlign w:val="center"/>
          </w:tcPr>
          <w:p w:rsidR="0041073D" w:rsidRPr="006A53EF" w:rsidRDefault="0041073D" w:rsidP="001E3FE7">
            <w:pPr>
              <w:pStyle w:val="a9"/>
              <w:adjustRightInd w:val="0"/>
              <w:snapToGrid w:val="0"/>
              <w:spacing w:line="280" w:lineRule="exact"/>
              <w:jc w:val="center"/>
              <w:rPr>
                <w:rFonts w:ascii="仿宋_GB2312" w:eastAsia="仿宋_GB2312"/>
              </w:rPr>
            </w:pPr>
            <w:r w:rsidRPr="006A53EF">
              <w:rPr>
                <w:rFonts w:ascii="仿宋_GB2312" w:eastAsia="仿宋_GB2312" w:hint="eastAsia"/>
              </w:rPr>
              <w:t>5</w:t>
            </w:r>
          </w:p>
        </w:tc>
        <w:tc>
          <w:tcPr>
            <w:tcW w:w="382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原条款1.2.21，《建设工程安全生产管理条例》第三十三条</w:t>
            </w:r>
          </w:p>
        </w:tc>
      </w:tr>
      <w:tr w:rsidR="0041073D" w:rsidRPr="006A53EF" w:rsidTr="001E3FE7">
        <w:trPr>
          <w:cantSplit/>
          <w:trHeight w:val="699"/>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20</w:t>
            </w:r>
          </w:p>
        </w:tc>
        <w:tc>
          <w:tcPr>
            <w:tcW w:w="425" w:type="dxa"/>
            <w:vMerge w:val="restart"/>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四、文明施工</w:t>
            </w:r>
          </w:p>
        </w:tc>
        <w:tc>
          <w:tcPr>
            <w:tcW w:w="709" w:type="dxa"/>
            <w:vMerge w:val="restart"/>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4.1场容场貌</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4.1.1 施工围挡。施工现场未按规定设置连续封闭围墙或围挡的，记5（5）分。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现场检查。市区主要路段围挡高度不小于2.5m，一般路段不小于1.8m，围挡使用材料应符合主管部门要求。</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原条款4.1.1修，《建设工程安全生产管理条例》第三十条</w:t>
            </w:r>
          </w:p>
        </w:tc>
      </w:tr>
      <w:tr w:rsidR="0041073D" w:rsidRPr="006A53EF" w:rsidTr="001E3FE7">
        <w:trPr>
          <w:cantSplit/>
          <w:trHeight w:val="66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21</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4.1.2 施工现场。施工现场</w:t>
            </w:r>
            <w:r>
              <w:rPr>
                <w:rFonts w:ascii="仿宋_GB2312" w:eastAsia="仿宋_GB2312" w:hint="eastAsia"/>
              </w:rPr>
              <w:t>出入口</w:t>
            </w:r>
            <w:r w:rsidRPr="006A53EF">
              <w:rPr>
                <w:rFonts w:ascii="仿宋_GB2312" w:eastAsia="仿宋_GB2312" w:hint="eastAsia"/>
              </w:rPr>
              <w:t>未按规定设置大门、洗车台、沉淀池并配备洗车设备的，每缺失一项的记3（3）分。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6（6）</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原条款4.1.2修，JGJ59-2011第3.2.3条</w:t>
            </w:r>
          </w:p>
        </w:tc>
      </w:tr>
      <w:tr w:rsidR="0041073D" w:rsidRPr="006A53EF" w:rsidTr="001E3FE7">
        <w:trPr>
          <w:cantSplit/>
          <w:trHeight w:val="969"/>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22</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4.1.3 主要道路硬化。施工现场内主要道路、办公区、生活区地面未按规定进行硬化处理的，每一条道路（区）记3（3）分。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9（9）</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现场检查，施工主要道路应延伸至围墙外，通往每个单位工程的道路都需硬化，并各计为一条道路。</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原条款4.1.3，JGJ59-2011第3.2.3条</w:t>
            </w:r>
          </w:p>
        </w:tc>
      </w:tr>
      <w:tr w:rsidR="0041073D" w:rsidRPr="006A53EF" w:rsidTr="001E3FE7">
        <w:trPr>
          <w:cantSplit/>
          <w:trHeight w:val="838"/>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23</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restart"/>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4.2临时设施及消防安全</w:t>
            </w: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4.2.1灭火器配备。易燃易爆危险品存放及使用场所、动火作业场所、可燃材料存放、加工及使用场所、厨房操作间、锅炉房、发电机房、变配电房、设备用房、办公用房、宿舍等临时用房未按规定配置灭火器的，每少1处记1（1）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现场检查。灭火器的类型应与配备场所可能发生的火灾类型相匹配，每个场所灭火器的配备数量并少于2具。随机抽查5个场所。</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原条款4.2.1修，GB50720-2011第5.2.1条</w:t>
            </w:r>
          </w:p>
        </w:tc>
      </w:tr>
      <w:tr w:rsidR="0041073D" w:rsidRPr="006A53EF" w:rsidTr="001E3FE7">
        <w:trPr>
          <w:cantSplit/>
          <w:trHeight w:val="487"/>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24</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4.2.2 宿舍。在建工程当做员工集体宿舍的，记8（8）分。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8（8）</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现场检查。指集体宿舍，不包括在在建工程中看管仓库等个别人员。</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原条款4.2.2，《建设工程安全生产管理条例》第二十九条</w:t>
            </w:r>
          </w:p>
        </w:tc>
      </w:tr>
      <w:tr w:rsidR="0041073D" w:rsidRPr="006A53EF" w:rsidTr="001E3FE7">
        <w:trPr>
          <w:cantSplit/>
          <w:trHeight w:val="986"/>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25</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4.2.3 临时用房防火。宿舍、办公用房其建筑构件的燃烧性能等级达不到A级的，或当采用金属夹芯板材时，其芯材的燃烧性能等级达不到A级的，记5（5）分。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现场检查。检查活动板房实体或合格证书等相关资料。</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原条款4.2.3，GB50720-2011第4.2.1条</w:t>
            </w:r>
          </w:p>
        </w:tc>
      </w:tr>
      <w:tr w:rsidR="0041073D" w:rsidRPr="006A53EF" w:rsidTr="001E3FE7">
        <w:trPr>
          <w:cantSplit/>
          <w:trHeight w:val="700"/>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26</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ign w:val="center"/>
          </w:tcPr>
          <w:p w:rsidR="0041073D" w:rsidRPr="006A53EF" w:rsidRDefault="0041073D" w:rsidP="001E3FE7">
            <w:pPr>
              <w:spacing w:line="240" w:lineRule="exact"/>
              <w:rPr>
                <w:rFonts w:ascii="仿宋_GB2312"/>
                <w:szCs w:val="21"/>
              </w:rPr>
            </w:pPr>
          </w:p>
        </w:tc>
        <w:tc>
          <w:tcPr>
            <w:tcW w:w="5528"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4.2.4 消防水枪配备。在建工程结构施工完毕的每层楼梯处未按规定设置消防水枪、水带及软管的，记3（3）分。</w:t>
            </w:r>
          </w:p>
        </w:tc>
        <w:tc>
          <w:tcPr>
            <w:tcW w:w="1276" w:type="dxa"/>
            <w:vAlign w:val="center"/>
          </w:tcPr>
          <w:p w:rsidR="0041073D" w:rsidRPr="006A53EF" w:rsidRDefault="0041073D" w:rsidP="001E3FE7">
            <w:pPr>
              <w:pStyle w:val="a9"/>
              <w:adjustRightInd w:val="0"/>
              <w:snapToGrid w:val="0"/>
              <w:spacing w:line="240" w:lineRule="exact"/>
              <w:jc w:val="center"/>
              <w:rPr>
                <w:rFonts w:ascii="仿宋_GB2312" w:eastAsia="仿宋_GB2312"/>
              </w:rPr>
            </w:pPr>
            <w:r w:rsidRPr="006A53EF">
              <w:rPr>
                <w:rFonts w:ascii="仿宋_GB2312" w:eastAsia="仿宋_GB2312" w:hint="eastAsia"/>
              </w:rPr>
              <w:t>3（3）</w:t>
            </w:r>
          </w:p>
        </w:tc>
        <w:tc>
          <w:tcPr>
            <w:tcW w:w="382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现场检查。结构模板拆除完毕后就应当设置。建筑高度大于24m或单体体积超过3万立方米的建筑应当设置。</w:t>
            </w:r>
          </w:p>
        </w:tc>
        <w:tc>
          <w:tcPr>
            <w:tcW w:w="2737" w:type="dxa"/>
            <w:vAlign w:val="center"/>
          </w:tcPr>
          <w:p w:rsidR="0041073D" w:rsidRPr="006A53EF" w:rsidRDefault="0041073D" w:rsidP="001E3FE7">
            <w:pPr>
              <w:pStyle w:val="a9"/>
              <w:adjustRightInd w:val="0"/>
              <w:snapToGrid w:val="0"/>
              <w:spacing w:line="240" w:lineRule="exact"/>
              <w:rPr>
                <w:rFonts w:ascii="仿宋_GB2312" w:eastAsia="仿宋_GB2312"/>
              </w:rPr>
            </w:pPr>
            <w:r w:rsidRPr="006A53EF">
              <w:rPr>
                <w:rFonts w:ascii="仿宋_GB2312" w:eastAsia="仿宋_GB2312" w:hint="eastAsia"/>
              </w:rPr>
              <w:t>原条款4.2.4，GB50720-2011第5.3.13条</w:t>
            </w:r>
          </w:p>
        </w:tc>
      </w:tr>
      <w:tr w:rsidR="0041073D" w:rsidRPr="006A53EF" w:rsidTr="001E3FE7">
        <w:trPr>
          <w:cantSplit/>
          <w:trHeight w:val="1123"/>
          <w:jc w:val="center"/>
        </w:trPr>
        <w:tc>
          <w:tcPr>
            <w:tcW w:w="568" w:type="dxa"/>
            <w:vAlign w:val="center"/>
          </w:tcPr>
          <w:p w:rsidR="0041073D" w:rsidRPr="006A53EF" w:rsidRDefault="0041073D" w:rsidP="001E3FE7">
            <w:pPr>
              <w:spacing w:line="240" w:lineRule="exact"/>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27</w:t>
            </w:r>
          </w:p>
        </w:tc>
        <w:tc>
          <w:tcPr>
            <w:tcW w:w="425" w:type="dxa"/>
            <w:vMerge/>
            <w:vAlign w:val="center"/>
          </w:tcPr>
          <w:p w:rsidR="0041073D" w:rsidRPr="006A53EF" w:rsidRDefault="0041073D" w:rsidP="001E3FE7">
            <w:pPr>
              <w:spacing w:line="240" w:lineRule="exact"/>
              <w:rPr>
                <w:rFonts w:ascii="仿宋_GB2312"/>
                <w:szCs w:val="21"/>
              </w:rPr>
            </w:pPr>
          </w:p>
        </w:tc>
        <w:tc>
          <w:tcPr>
            <w:tcW w:w="709" w:type="dxa"/>
            <w:vMerge w:val="restart"/>
            <w:vAlign w:val="center"/>
          </w:tcPr>
          <w:p w:rsidR="0041073D" w:rsidRPr="006A53EF" w:rsidRDefault="0041073D" w:rsidP="001E3FE7">
            <w:pPr>
              <w:pStyle w:val="a3"/>
              <w:pBdr>
                <w:bottom w:val="none" w:sz="0" w:space="0" w:color="auto"/>
              </w:pBdr>
              <w:adjustRightInd w:val="0"/>
              <w:spacing w:line="240" w:lineRule="exact"/>
              <w:rPr>
                <w:rFonts w:ascii="仿宋_GB2312" w:eastAsia="仿宋_GB2312" w:hAnsi="Times New Roman"/>
                <w:sz w:val="21"/>
                <w:szCs w:val="21"/>
              </w:rPr>
            </w:pPr>
            <w:r w:rsidRPr="006A53EF">
              <w:rPr>
                <w:rFonts w:ascii="仿宋_GB2312" w:eastAsia="仿宋_GB2312" w:hAnsi="Times New Roman" w:hint="eastAsia"/>
                <w:sz w:val="21"/>
                <w:szCs w:val="21"/>
              </w:rPr>
              <w:t>4.3环境卫生</w:t>
            </w:r>
          </w:p>
        </w:tc>
        <w:tc>
          <w:tcPr>
            <w:tcW w:w="5528" w:type="dxa"/>
            <w:vAlign w:val="center"/>
          </w:tcPr>
          <w:p w:rsidR="0041073D" w:rsidRPr="00F26EF8" w:rsidRDefault="0041073D" w:rsidP="001E3FE7">
            <w:pPr>
              <w:pStyle w:val="a9"/>
              <w:adjustRightInd w:val="0"/>
              <w:snapToGrid w:val="0"/>
              <w:spacing w:line="260" w:lineRule="exact"/>
              <w:rPr>
                <w:rFonts w:ascii="仿宋_GB2312" w:eastAsia="仿宋_GB2312"/>
              </w:rPr>
            </w:pPr>
            <w:r w:rsidRPr="00F26EF8">
              <w:rPr>
                <w:rFonts w:ascii="仿宋_GB2312" w:eastAsia="仿宋_GB2312" w:hint="eastAsia"/>
              </w:rPr>
              <w:t>4.3.1 扬尘防治措施。施工现场未按主管部门要求配齐配全防尘设施的或造成环境污染的，记5</w:t>
            </w:r>
            <w:r w:rsidRPr="006A53EF">
              <w:rPr>
                <w:rFonts w:ascii="仿宋_GB2312" w:eastAsia="仿宋_GB2312" w:hint="eastAsia"/>
              </w:rPr>
              <w:t>（5）</w:t>
            </w:r>
            <w:r w:rsidRPr="00F26EF8">
              <w:rPr>
                <w:rFonts w:ascii="仿宋_GB2312" w:eastAsia="仿宋_GB2312" w:hint="eastAsia"/>
              </w:rPr>
              <w:t>分。</w:t>
            </w:r>
          </w:p>
        </w:tc>
        <w:tc>
          <w:tcPr>
            <w:tcW w:w="1276" w:type="dxa"/>
            <w:vAlign w:val="center"/>
          </w:tcPr>
          <w:p w:rsidR="0041073D" w:rsidRPr="00F26EF8" w:rsidRDefault="0041073D" w:rsidP="001E3FE7">
            <w:pPr>
              <w:pStyle w:val="a9"/>
              <w:adjustRightInd w:val="0"/>
              <w:snapToGrid w:val="0"/>
              <w:spacing w:line="260" w:lineRule="exact"/>
              <w:jc w:val="center"/>
              <w:rPr>
                <w:rFonts w:ascii="仿宋_GB2312" w:eastAsia="仿宋_GB2312"/>
              </w:rPr>
            </w:pPr>
            <w:r w:rsidRPr="00F26EF8">
              <w:rPr>
                <w:rFonts w:ascii="仿宋_GB2312" w:eastAsia="仿宋_GB2312" w:hint="eastAsia"/>
              </w:rPr>
              <w:t>5</w:t>
            </w:r>
            <w:r w:rsidRPr="006A53EF">
              <w:rPr>
                <w:rFonts w:ascii="仿宋_GB2312" w:eastAsia="仿宋_GB2312" w:hint="eastAsia"/>
              </w:rPr>
              <w:t>（5）</w:t>
            </w:r>
          </w:p>
        </w:tc>
        <w:tc>
          <w:tcPr>
            <w:tcW w:w="3827" w:type="dxa"/>
            <w:vAlign w:val="center"/>
          </w:tcPr>
          <w:p w:rsidR="0041073D" w:rsidRPr="00F26EF8" w:rsidRDefault="0041073D" w:rsidP="001E3FE7">
            <w:pPr>
              <w:pStyle w:val="a9"/>
              <w:adjustRightInd w:val="0"/>
              <w:snapToGrid w:val="0"/>
              <w:spacing w:line="260" w:lineRule="exact"/>
              <w:rPr>
                <w:rFonts w:ascii="仿宋_GB2312" w:eastAsia="仿宋_GB2312"/>
              </w:rPr>
            </w:pPr>
            <w:r w:rsidRPr="00F26EF8">
              <w:rPr>
                <w:rFonts w:ascii="仿宋_GB2312" w:eastAsia="仿宋_GB2312" w:hint="eastAsia"/>
              </w:rPr>
              <w:t>现场检查，发现未按主管部门要求配齐配全防尘设施的，或造成环境污染的，或被媒体曝光、群众投诉举报，经查属实的予以记分。</w:t>
            </w:r>
          </w:p>
        </w:tc>
        <w:tc>
          <w:tcPr>
            <w:tcW w:w="2737" w:type="dxa"/>
            <w:vAlign w:val="center"/>
          </w:tcPr>
          <w:p w:rsidR="0041073D" w:rsidRPr="00082163" w:rsidRDefault="0041073D" w:rsidP="001E3FE7">
            <w:pPr>
              <w:pStyle w:val="BodyTextIndent1"/>
              <w:adjustRightInd w:val="0"/>
              <w:snapToGrid w:val="0"/>
              <w:spacing w:line="240" w:lineRule="exact"/>
              <w:ind w:firstLineChars="0" w:firstLine="0"/>
              <w:rPr>
                <w:rFonts w:ascii="仿宋_GB2312" w:eastAsia="仿宋_GB2312"/>
                <w:sz w:val="21"/>
                <w:szCs w:val="21"/>
              </w:rPr>
            </w:pPr>
            <w:r w:rsidRPr="00082163">
              <w:rPr>
                <w:rFonts w:ascii="仿宋_GB2312" w:eastAsia="仿宋_GB2312" w:hint="eastAsia"/>
                <w:sz w:val="21"/>
                <w:szCs w:val="21"/>
              </w:rPr>
              <w:t>新增</w:t>
            </w:r>
          </w:p>
        </w:tc>
      </w:tr>
      <w:tr w:rsidR="0041073D" w:rsidRPr="006A53EF" w:rsidTr="001E3FE7">
        <w:trPr>
          <w:cantSplit/>
          <w:trHeight w:val="700"/>
          <w:jc w:val="center"/>
        </w:trPr>
        <w:tc>
          <w:tcPr>
            <w:tcW w:w="568" w:type="dxa"/>
            <w:vAlign w:val="center"/>
          </w:tcPr>
          <w:p w:rsidR="0041073D" w:rsidRPr="006A53EF" w:rsidRDefault="0041073D" w:rsidP="001E3FE7">
            <w:pPr>
              <w:jc w:val="center"/>
              <w:rPr>
                <w:rFonts w:ascii="仿宋_GB2312"/>
                <w:color w:val="000000"/>
                <w:szCs w:val="21"/>
              </w:rPr>
            </w:pPr>
            <w:r w:rsidRPr="006A53EF">
              <w:rPr>
                <w:rFonts w:ascii="仿宋_GB2312" w:hint="eastAsia"/>
                <w:color w:val="000000"/>
                <w:szCs w:val="21"/>
              </w:rPr>
              <w:t>1</w:t>
            </w:r>
            <w:r>
              <w:rPr>
                <w:rFonts w:ascii="仿宋_GB2312" w:hint="eastAsia"/>
                <w:color w:val="000000"/>
                <w:szCs w:val="21"/>
              </w:rPr>
              <w:t>28</w:t>
            </w:r>
          </w:p>
        </w:tc>
        <w:tc>
          <w:tcPr>
            <w:tcW w:w="425" w:type="dxa"/>
            <w:vMerge/>
            <w:vAlign w:val="center"/>
          </w:tcPr>
          <w:p w:rsidR="0041073D" w:rsidRPr="006A53EF" w:rsidRDefault="0041073D" w:rsidP="001E3FE7">
            <w:pPr>
              <w:rPr>
                <w:rFonts w:ascii="仿宋_GB2312"/>
                <w:szCs w:val="21"/>
              </w:rPr>
            </w:pPr>
          </w:p>
        </w:tc>
        <w:tc>
          <w:tcPr>
            <w:tcW w:w="709" w:type="dxa"/>
            <w:vMerge/>
            <w:vAlign w:val="center"/>
          </w:tcPr>
          <w:p w:rsidR="0041073D" w:rsidRPr="006A53EF" w:rsidRDefault="0041073D" w:rsidP="001E3FE7">
            <w:pPr>
              <w:rPr>
                <w:rFonts w:ascii="仿宋_GB2312"/>
                <w:szCs w:val="21"/>
              </w:rPr>
            </w:pPr>
          </w:p>
        </w:tc>
        <w:tc>
          <w:tcPr>
            <w:tcW w:w="5528"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4.3.</w:t>
            </w:r>
            <w:r>
              <w:rPr>
                <w:rFonts w:ascii="仿宋_GB2312" w:eastAsia="仿宋_GB2312" w:hint="eastAsia"/>
              </w:rPr>
              <w:t>2</w:t>
            </w:r>
            <w:r w:rsidRPr="006A53EF">
              <w:rPr>
                <w:rFonts w:ascii="仿宋_GB2312" w:eastAsia="仿宋_GB2312" w:hint="eastAsia"/>
              </w:rPr>
              <w:t>污水排放。施工污水未经沉淀处理符合要求后直接排入市政管网或河流的，记5（5）分。</w:t>
            </w:r>
          </w:p>
        </w:tc>
        <w:tc>
          <w:tcPr>
            <w:tcW w:w="1276" w:type="dxa"/>
            <w:vAlign w:val="center"/>
          </w:tcPr>
          <w:p w:rsidR="0041073D" w:rsidRPr="006A53EF" w:rsidRDefault="0041073D" w:rsidP="001E3FE7">
            <w:pPr>
              <w:pStyle w:val="a9"/>
              <w:adjustRightInd w:val="0"/>
              <w:snapToGrid w:val="0"/>
              <w:spacing w:line="280" w:lineRule="exact"/>
              <w:jc w:val="center"/>
              <w:rPr>
                <w:rFonts w:ascii="仿宋_GB2312" w:eastAsia="仿宋_GB2312"/>
              </w:rPr>
            </w:pPr>
            <w:r w:rsidRPr="006A53EF">
              <w:rPr>
                <w:rFonts w:ascii="仿宋_GB2312" w:eastAsia="仿宋_GB2312" w:hint="eastAsia"/>
              </w:rPr>
              <w:t>5（5）</w:t>
            </w:r>
          </w:p>
        </w:tc>
        <w:tc>
          <w:tcPr>
            <w:tcW w:w="382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现场检查。</w:t>
            </w:r>
          </w:p>
        </w:tc>
        <w:tc>
          <w:tcPr>
            <w:tcW w:w="2737" w:type="dxa"/>
            <w:vAlign w:val="center"/>
          </w:tcPr>
          <w:p w:rsidR="0041073D" w:rsidRPr="006A53EF" w:rsidRDefault="0041073D" w:rsidP="001E3FE7">
            <w:pPr>
              <w:pStyle w:val="a9"/>
              <w:adjustRightInd w:val="0"/>
              <w:snapToGrid w:val="0"/>
              <w:spacing w:line="280" w:lineRule="exact"/>
              <w:rPr>
                <w:rFonts w:ascii="仿宋_GB2312" w:eastAsia="仿宋_GB2312"/>
              </w:rPr>
            </w:pPr>
            <w:r w:rsidRPr="006A53EF">
              <w:rPr>
                <w:rFonts w:ascii="仿宋_GB2312" w:eastAsia="仿宋_GB2312" w:hint="eastAsia"/>
              </w:rPr>
              <w:t>新增</w:t>
            </w:r>
          </w:p>
        </w:tc>
      </w:tr>
    </w:tbl>
    <w:p w:rsidR="0041073D" w:rsidRPr="00875439" w:rsidRDefault="0041073D" w:rsidP="0041073D">
      <w:pPr>
        <w:adjustRightInd w:val="0"/>
        <w:snapToGrid w:val="0"/>
        <w:sectPr w:rsidR="0041073D" w:rsidRPr="00875439">
          <w:headerReference w:type="default" r:id="rId40"/>
          <w:footerReference w:type="default" r:id="rId41"/>
          <w:pgSz w:w="16838" w:h="11906" w:orient="landscape"/>
          <w:pgMar w:top="1133" w:right="1080" w:bottom="1440" w:left="1080" w:header="851" w:footer="635" w:gutter="0"/>
          <w:pgNumType w:fmt="numberInDash"/>
          <w:cols w:space="720"/>
          <w:docGrid w:linePitch="312" w:charSpace="-6553"/>
        </w:sectPr>
      </w:pPr>
    </w:p>
    <w:p w:rsidR="0041073D" w:rsidRDefault="0041073D" w:rsidP="0041073D">
      <w:pPr>
        <w:pStyle w:val="a8"/>
        <w:adjustRightInd w:val="0"/>
        <w:spacing w:line="320" w:lineRule="exact"/>
        <w:ind w:firstLineChars="0" w:firstLine="0"/>
        <w:rPr>
          <w:rFonts w:eastAsia="仿宋_GB2312"/>
          <w:b/>
          <w:sz w:val="21"/>
          <w:szCs w:val="21"/>
        </w:rPr>
      </w:pPr>
    </w:p>
    <w:p w:rsidR="0041073D" w:rsidRPr="00875439" w:rsidRDefault="0041073D" w:rsidP="0041073D">
      <w:pPr>
        <w:pStyle w:val="a8"/>
        <w:adjustRightInd w:val="0"/>
        <w:spacing w:line="320" w:lineRule="exact"/>
        <w:ind w:firstLineChars="0" w:firstLine="0"/>
        <w:rPr>
          <w:rFonts w:eastAsia="仿宋_GB2312"/>
          <w:sz w:val="21"/>
          <w:szCs w:val="21"/>
        </w:rPr>
      </w:pPr>
      <w:r w:rsidRPr="00875439">
        <w:rPr>
          <w:rFonts w:eastAsia="仿宋_GB2312"/>
          <w:b/>
          <w:sz w:val="21"/>
          <w:szCs w:val="21"/>
        </w:rPr>
        <w:t>注</w:t>
      </w:r>
      <w:r w:rsidRPr="00875439">
        <w:rPr>
          <w:rFonts w:eastAsia="仿宋_GB2312"/>
          <w:b/>
          <w:sz w:val="21"/>
          <w:szCs w:val="21"/>
        </w:rPr>
        <w:t>1</w:t>
      </w:r>
      <w:r w:rsidRPr="00875439">
        <w:rPr>
          <w:rFonts w:eastAsia="仿宋_GB2312"/>
          <w:sz w:val="21"/>
          <w:szCs w:val="21"/>
        </w:rPr>
        <w:t>：对工程项目开展监管记分时（视频监控记分除外），一般随机抽查该项目的一个典型单位工程作为监管记分的样本，该单位工程应尽量包含所有列为监管记分的分部分项实体工程，以确保监管覆盖面。记分检查的样本应确保随机性，能事先在图纸上确定的，原则上应预先在施工图纸上确定，且应予以记分条款所涉及的实体都要检查到，不可遗漏；</w:t>
      </w:r>
      <w:r w:rsidRPr="00775899">
        <w:rPr>
          <w:rFonts w:eastAsia="仿宋_GB2312" w:hint="eastAsia"/>
          <w:color w:val="FF0000"/>
          <w:sz w:val="21"/>
          <w:szCs w:val="21"/>
        </w:rPr>
        <w:t>在对单位工程进行检查时，可只对可监管记分的实体工程及其对应的内业资料进行检查，已隐蔽或现场无法检查到的实体工程及其内业资料可不进行监管记分</w:t>
      </w:r>
      <w:r w:rsidRPr="00656972">
        <w:rPr>
          <w:rFonts w:eastAsia="仿宋_GB2312" w:hint="eastAsia"/>
          <w:sz w:val="21"/>
          <w:szCs w:val="21"/>
        </w:rPr>
        <w:t>。</w:t>
      </w:r>
      <w:r w:rsidRPr="00656972">
        <w:rPr>
          <w:rFonts w:eastAsia="仿宋_GB2312"/>
          <w:sz w:val="21"/>
          <w:szCs w:val="21"/>
        </w:rPr>
        <w:t>同一单</w:t>
      </w:r>
      <w:r w:rsidRPr="00875439">
        <w:rPr>
          <w:rFonts w:eastAsia="仿宋_GB2312"/>
          <w:sz w:val="21"/>
          <w:szCs w:val="21"/>
        </w:rPr>
        <w:t>位工程、同一部位已经检查过的项目如果不存在动态变化的，下次检查时不再检查。在确定的记分评价样本范围外发现的质量安全问题应按规定发出责令改正通知单或暂停施工，但不予记分。</w:t>
      </w:r>
    </w:p>
    <w:p w:rsidR="0041073D" w:rsidRPr="00875439" w:rsidRDefault="0041073D" w:rsidP="0041073D">
      <w:pPr>
        <w:pStyle w:val="a8"/>
        <w:adjustRightInd w:val="0"/>
        <w:snapToGrid w:val="0"/>
        <w:spacing w:line="320" w:lineRule="exact"/>
        <w:ind w:firstLineChars="0" w:firstLine="0"/>
        <w:jc w:val="left"/>
        <w:rPr>
          <w:rFonts w:eastAsia="仿宋_GB2312"/>
          <w:sz w:val="21"/>
          <w:szCs w:val="21"/>
        </w:rPr>
      </w:pPr>
      <w:r w:rsidRPr="00875439">
        <w:rPr>
          <w:rFonts w:eastAsia="仿宋_GB2312"/>
          <w:b/>
          <w:bCs/>
          <w:sz w:val="21"/>
          <w:szCs w:val="21"/>
        </w:rPr>
        <w:t>注</w:t>
      </w:r>
      <w:r w:rsidRPr="00875439">
        <w:rPr>
          <w:rFonts w:eastAsia="仿宋_GB2312"/>
          <w:b/>
          <w:bCs/>
          <w:sz w:val="21"/>
          <w:szCs w:val="21"/>
        </w:rPr>
        <w:t>2</w:t>
      </w:r>
      <w:r w:rsidRPr="00875439">
        <w:rPr>
          <w:rFonts w:eastAsia="仿宋_GB2312"/>
          <w:b/>
          <w:bCs/>
          <w:sz w:val="21"/>
          <w:szCs w:val="21"/>
        </w:rPr>
        <w:t>：</w:t>
      </w:r>
      <w:r w:rsidRPr="00875439">
        <w:rPr>
          <w:rFonts w:eastAsia="仿宋_GB2312"/>
          <w:sz w:val="21"/>
          <w:szCs w:val="21"/>
        </w:rPr>
        <w:t>本条中规定的</w:t>
      </w:r>
      <w:r w:rsidRPr="00875439">
        <w:rPr>
          <w:rFonts w:eastAsia="仿宋_GB2312"/>
          <w:sz w:val="21"/>
          <w:szCs w:val="21"/>
        </w:rPr>
        <w:t>“</w:t>
      </w:r>
      <w:r w:rsidRPr="00875439">
        <w:rPr>
          <w:rFonts w:eastAsia="仿宋_GB2312"/>
          <w:sz w:val="21"/>
          <w:szCs w:val="21"/>
        </w:rPr>
        <w:t>长期</w:t>
      </w:r>
      <w:r w:rsidRPr="00875439">
        <w:rPr>
          <w:rFonts w:eastAsia="仿宋_GB2312"/>
          <w:sz w:val="21"/>
          <w:szCs w:val="21"/>
        </w:rPr>
        <w:t xml:space="preserve">” </w:t>
      </w:r>
      <w:r w:rsidRPr="00875439">
        <w:rPr>
          <w:rFonts w:eastAsia="仿宋_GB2312"/>
          <w:sz w:val="21"/>
          <w:szCs w:val="21"/>
        </w:rPr>
        <w:t>是指以下情形之一：</w:t>
      </w:r>
    </w:p>
    <w:p w:rsidR="0041073D" w:rsidRPr="00875439" w:rsidRDefault="0041073D" w:rsidP="0041073D">
      <w:pPr>
        <w:pStyle w:val="a8"/>
        <w:adjustRightInd w:val="0"/>
        <w:snapToGrid w:val="0"/>
        <w:spacing w:line="320" w:lineRule="exact"/>
        <w:ind w:leftChars="142" w:left="823" w:hangingChars="250" w:hanging="525"/>
        <w:jc w:val="left"/>
        <w:rPr>
          <w:rFonts w:eastAsia="仿宋_GB2312"/>
          <w:sz w:val="21"/>
          <w:szCs w:val="21"/>
        </w:rPr>
      </w:pPr>
      <w:r w:rsidRPr="00875439">
        <w:rPr>
          <w:rFonts w:eastAsia="仿宋_GB2312"/>
          <w:sz w:val="21"/>
          <w:szCs w:val="21"/>
        </w:rPr>
        <w:t>（</w:t>
      </w:r>
      <w:r w:rsidRPr="00875439">
        <w:rPr>
          <w:rFonts w:eastAsia="仿宋_GB2312"/>
          <w:sz w:val="21"/>
          <w:szCs w:val="21"/>
        </w:rPr>
        <w:t>1</w:t>
      </w:r>
      <w:r w:rsidRPr="00875439">
        <w:rPr>
          <w:rFonts w:eastAsia="仿宋_GB2312"/>
          <w:sz w:val="21"/>
          <w:szCs w:val="21"/>
        </w:rPr>
        <w:t>）经监理单位或建设单位相关人员确认，项目经理、技术负责人、施工员、质检员、安全员和机械员（以下简称管理人员）未获请假批准连续</w:t>
      </w:r>
      <w:r w:rsidRPr="00875439">
        <w:rPr>
          <w:rFonts w:eastAsia="仿宋_GB2312"/>
          <w:sz w:val="21"/>
          <w:szCs w:val="21"/>
        </w:rPr>
        <w:t>5</w:t>
      </w:r>
      <w:r w:rsidRPr="00875439">
        <w:rPr>
          <w:rFonts w:eastAsia="仿宋_GB2312"/>
          <w:sz w:val="21"/>
          <w:szCs w:val="21"/>
        </w:rPr>
        <w:t>天以上不在施工现场的；</w:t>
      </w:r>
    </w:p>
    <w:p w:rsidR="0041073D" w:rsidRPr="00875439" w:rsidRDefault="0041073D" w:rsidP="0041073D">
      <w:pPr>
        <w:pStyle w:val="a8"/>
        <w:adjustRightInd w:val="0"/>
        <w:spacing w:line="320" w:lineRule="exact"/>
        <w:ind w:firstLineChars="193" w:firstLine="405"/>
        <w:rPr>
          <w:rFonts w:eastAsia="仿宋_GB2312"/>
          <w:sz w:val="21"/>
          <w:szCs w:val="21"/>
        </w:rPr>
      </w:pPr>
      <w:r w:rsidRPr="00875439">
        <w:rPr>
          <w:rFonts w:eastAsia="仿宋_GB2312"/>
          <w:sz w:val="21"/>
          <w:szCs w:val="21"/>
        </w:rPr>
        <w:t>（</w:t>
      </w:r>
      <w:r w:rsidRPr="00875439">
        <w:rPr>
          <w:rFonts w:eastAsia="仿宋_GB2312"/>
          <w:sz w:val="21"/>
          <w:szCs w:val="21"/>
        </w:rPr>
        <w:t>2</w:t>
      </w:r>
      <w:r w:rsidRPr="00875439">
        <w:rPr>
          <w:rFonts w:eastAsia="仿宋_GB2312"/>
          <w:sz w:val="21"/>
          <w:szCs w:val="21"/>
        </w:rPr>
        <w:t>）经调查取证，大部分时间管理人员不在施工现场</w:t>
      </w:r>
      <w:r>
        <w:rPr>
          <w:rFonts w:eastAsia="仿宋_GB2312" w:hint="eastAsia"/>
          <w:sz w:val="21"/>
          <w:szCs w:val="21"/>
        </w:rPr>
        <w:t>未履行岗位职责或</w:t>
      </w:r>
      <w:r w:rsidRPr="00875439">
        <w:rPr>
          <w:rFonts w:eastAsia="仿宋_GB2312"/>
          <w:sz w:val="21"/>
          <w:szCs w:val="21"/>
        </w:rPr>
        <w:t>由他人代行岗位职责的。</w:t>
      </w:r>
    </w:p>
    <w:p w:rsidR="0041073D" w:rsidRPr="00875439" w:rsidRDefault="0041073D" w:rsidP="0041073D">
      <w:pPr>
        <w:pStyle w:val="a8"/>
        <w:adjustRightInd w:val="0"/>
        <w:snapToGrid w:val="0"/>
        <w:spacing w:line="320" w:lineRule="exact"/>
        <w:ind w:firstLineChars="0" w:firstLine="0"/>
        <w:jc w:val="left"/>
        <w:rPr>
          <w:rFonts w:eastAsia="仿宋_GB2312"/>
          <w:sz w:val="21"/>
          <w:szCs w:val="21"/>
        </w:rPr>
      </w:pPr>
      <w:r w:rsidRPr="00875439">
        <w:rPr>
          <w:rFonts w:eastAsia="仿宋_GB2312"/>
          <w:b/>
          <w:bCs/>
          <w:sz w:val="21"/>
          <w:szCs w:val="21"/>
        </w:rPr>
        <w:t>注</w:t>
      </w:r>
      <w:r w:rsidRPr="00875439">
        <w:rPr>
          <w:rFonts w:eastAsia="仿宋_GB2312"/>
          <w:b/>
          <w:bCs/>
          <w:sz w:val="21"/>
          <w:szCs w:val="21"/>
        </w:rPr>
        <w:t>3</w:t>
      </w:r>
      <w:r w:rsidRPr="00875439">
        <w:rPr>
          <w:rFonts w:eastAsia="仿宋_GB2312"/>
          <w:b/>
          <w:bCs/>
          <w:sz w:val="21"/>
          <w:szCs w:val="21"/>
        </w:rPr>
        <w:t>：</w:t>
      </w:r>
      <w:r w:rsidRPr="00875439">
        <w:rPr>
          <w:rFonts w:eastAsia="仿宋_GB2312"/>
          <w:sz w:val="21"/>
          <w:szCs w:val="21"/>
        </w:rPr>
        <w:t>本条中</w:t>
      </w:r>
      <w:r w:rsidRPr="00875439">
        <w:rPr>
          <w:rFonts w:eastAsia="仿宋_GB2312"/>
          <w:sz w:val="21"/>
          <w:szCs w:val="21"/>
        </w:rPr>
        <w:t>“</w:t>
      </w:r>
      <w:r w:rsidRPr="00875439">
        <w:rPr>
          <w:rFonts w:eastAsia="仿宋_GB2312"/>
          <w:sz w:val="21"/>
          <w:szCs w:val="21"/>
        </w:rPr>
        <w:t>重要分部（子分部）工程验收</w:t>
      </w:r>
      <w:r w:rsidRPr="00875439">
        <w:rPr>
          <w:rFonts w:eastAsia="仿宋_GB2312"/>
          <w:sz w:val="21"/>
          <w:szCs w:val="21"/>
        </w:rPr>
        <w:t>”</w:t>
      </w:r>
      <w:r w:rsidRPr="00875439">
        <w:rPr>
          <w:rFonts w:eastAsia="仿宋_GB2312"/>
          <w:sz w:val="21"/>
          <w:szCs w:val="21"/>
        </w:rPr>
        <w:t>是指：</w:t>
      </w:r>
    </w:p>
    <w:p w:rsidR="0041073D" w:rsidRPr="00875439" w:rsidRDefault="0041073D" w:rsidP="0041073D">
      <w:pPr>
        <w:pStyle w:val="a8"/>
        <w:adjustRightInd w:val="0"/>
        <w:spacing w:line="32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1</w:t>
      </w:r>
      <w:r w:rsidRPr="00875439">
        <w:rPr>
          <w:rFonts w:eastAsia="仿宋_GB2312"/>
          <w:sz w:val="21"/>
          <w:szCs w:val="21"/>
        </w:rPr>
        <w:t>）《建筑工程施工质量验收统一规定》（</w:t>
      </w:r>
      <w:r w:rsidRPr="00875439">
        <w:rPr>
          <w:rFonts w:eastAsia="仿宋_GB2312"/>
          <w:sz w:val="21"/>
          <w:szCs w:val="21"/>
        </w:rPr>
        <w:t>GB50300-2013</w:t>
      </w:r>
      <w:r w:rsidRPr="00875439">
        <w:rPr>
          <w:rFonts w:eastAsia="仿宋_GB2312"/>
          <w:sz w:val="21"/>
          <w:szCs w:val="21"/>
        </w:rPr>
        <w:t>）第</w:t>
      </w:r>
      <w:r w:rsidRPr="00875439">
        <w:rPr>
          <w:rFonts w:eastAsia="仿宋_GB2312"/>
          <w:sz w:val="21"/>
          <w:szCs w:val="21"/>
        </w:rPr>
        <w:t>6.0.3</w:t>
      </w:r>
      <w:r w:rsidRPr="00875439">
        <w:rPr>
          <w:rFonts w:eastAsia="仿宋_GB2312"/>
          <w:sz w:val="21"/>
          <w:szCs w:val="21"/>
        </w:rPr>
        <w:t>条规定的项目经理或施工单位技术、质量负责人须参加验收的分部分项工程；</w:t>
      </w:r>
    </w:p>
    <w:p w:rsidR="0041073D" w:rsidRPr="00875439" w:rsidRDefault="0041073D" w:rsidP="0041073D">
      <w:pPr>
        <w:pStyle w:val="a8"/>
        <w:adjustRightInd w:val="0"/>
        <w:spacing w:line="32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2</w:t>
      </w:r>
      <w:r w:rsidRPr="00875439">
        <w:rPr>
          <w:rFonts w:eastAsia="仿宋_GB2312"/>
          <w:sz w:val="21"/>
          <w:szCs w:val="21"/>
        </w:rPr>
        <w:t>）《福建省建筑工程施工文件管理规程》（</w:t>
      </w:r>
      <w:r w:rsidRPr="00875439">
        <w:rPr>
          <w:rFonts w:eastAsia="仿宋_GB2312"/>
          <w:sz w:val="21"/>
          <w:szCs w:val="21"/>
        </w:rPr>
        <w:t>DBJ/T13-56-201</w:t>
      </w:r>
      <w:r>
        <w:rPr>
          <w:rFonts w:eastAsia="仿宋_GB2312" w:hint="eastAsia"/>
          <w:sz w:val="21"/>
          <w:szCs w:val="21"/>
        </w:rPr>
        <w:t>7</w:t>
      </w:r>
      <w:r w:rsidRPr="00875439">
        <w:rPr>
          <w:rFonts w:eastAsia="仿宋_GB2312"/>
          <w:sz w:val="21"/>
          <w:szCs w:val="21"/>
        </w:rPr>
        <w:t>）第</w:t>
      </w:r>
      <w:r w:rsidRPr="00875439">
        <w:rPr>
          <w:rFonts w:eastAsia="仿宋_GB2312"/>
          <w:sz w:val="21"/>
          <w:szCs w:val="21"/>
        </w:rPr>
        <w:t>4.9.7</w:t>
      </w:r>
      <w:r w:rsidRPr="00875439">
        <w:rPr>
          <w:rFonts w:eastAsia="仿宋_GB2312"/>
          <w:sz w:val="21"/>
          <w:szCs w:val="21"/>
        </w:rPr>
        <w:t>条规定的项目经理或施工单位技术、质量负责人须参加验收的分部分项工程；</w:t>
      </w:r>
    </w:p>
    <w:p w:rsidR="0041073D" w:rsidRPr="00875439" w:rsidRDefault="0041073D" w:rsidP="0041073D">
      <w:pPr>
        <w:pStyle w:val="a8"/>
        <w:adjustRightInd w:val="0"/>
        <w:spacing w:line="32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3</w:t>
      </w:r>
      <w:r w:rsidRPr="00875439">
        <w:rPr>
          <w:rFonts w:eastAsia="仿宋_GB2312"/>
          <w:sz w:val="21"/>
          <w:szCs w:val="21"/>
        </w:rPr>
        <w:t>）其他法律法规、技术规范标准或规范性文件规定项目经理或施工单位技术、质量负责人须参加验收的分部分项工程。</w:t>
      </w:r>
    </w:p>
    <w:p w:rsidR="0041073D" w:rsidRPr="00875439" w:rsidRDefault="0041073D" w:rsidP="0041073D">
      <w:pPr>
        <w:pStyle w:val="a8"/>
        <w:adjustRightInd w:val="0"/>
        <w:snapToGrid w:val="0"/>
        <w:spacing w:line="320" w:lineRule="exact"/>
        <w:ind w:firstLineChars="0" w:firstLine="0"/>
        <w:jc w:val="left"/>
        <w:rPr>
          <w:rFonts w:eastAsia="仿宋_GB2312"/>
          <w:sz w:val="21"/>
          <w:szCs w:val="21"/>
        </w:rPr>
      </w:pPr>
      <w:r w:rsidRPr="00875439">
        <w:rPr>
          <w:rFonts w:eastAsia="仿宋_GB2312"/>
          <w:b/>
          <w:bCs/>
          <w:sz w:val="21"/>
          <w:szCs w:val="21"/>
        </w:rPr>
        <w:t>注</w:t>
      </w:r>
      <w:r w:rsidRPr="00875439">
        <w:rPr>
          <w:rFonts w:eastAsia="仿宋_GB2312"/>
          <w:b/>
          <w:bCs/>
          <w:sz w:val="21"/>
          <w:szCs w:val="21"/>
        </w:rPr>
        <w:t>4</w:t>
      </w:r>
      <w:r w:rsidRPr="00875439">
        <w:rPr>
          <w:rFonts w:eastAsia="仿宋_GB2312"/>
          <w:sz w:val="21"/>
          <w:szCs w:val="21"/>
        </w:rPr>
        <w:t>：本条中规定的</w:t>
      </w:r>
      <w:r w:rsidRPr="00875439">
        <w:rPr>
          <w:rFonts w:eastAsia="仿宋_GB2312"/>
          <w:sz w:val="21"/>
          <w:szCs w:val="21"/>
        </w:rPr>
        <w:t>“</w:t>
      </w:r>
      <w:r w:rsidRPr="00875439">
        <w:rPr>
          <w:rFonts w:eastAsia="仿宋_GB2312"/>
          <w:sz w:val="21"/>
          <w:szCs w:val="21"/>
        </w:rPr>
        <w:t>无故不在施工现场</w:t>
      </w:r>
      <w:r w:rsidRPr="00875439">
        <w:rPr>
          <w:rFonts w:eastAsia="仿宋_GB2312"/>
          <w:sz w:val="21"/>
          <w:szCs w:val="21"/>
        </w:rPr>
        <w:t>”</w:t>
      </w:r>
      <w:r w:rsidRPr="00875439">
        <w:rPr>
          <w:rFonts w:eastAsia="仿宋_GB2312"/>
          <w:sz w:val="21"/>
          <w:szCs w:val="21"/>
        </w:rPr>
        <w:t>是指以下情形之一：</w:t>
      </w:r>
    </w:p>
    <w:p w:rsidR="0041073D" w:rsidRPr="00875439" w:rsidRDefault="0041073D" w:rsidP="0041073D">
      <w:pPr>
        <w:pStyle w:val="a8"/>
        <w:adjustRightInd w:val="0"/>
        <w:spacing w:line="32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1</w:t>
      </w:r>
      <w:r w:rsidRPr="00875439">
        <w:rPr>
          <w:rFonts w:eastAsia="仿宋_GB2312"/>
          <w:sz w:val="21"/>
          <w:szCs w:val="21"/>
        </w:rPr>
        <w:t>）事前通知上级建设行政主管部门或项目监管部门到施工现场检查，但检查时项目经理不在施工现场的；</w:t>
      </w:r>
    </w:p>
    <w:p w:rsidR="0041073D" w:rsidRPr="00875439" w:rsidRDefault="0041073D" w:rsidP="0041073D">
      <w:pPr>
        <w:pStyle w:val="a8"/>
        <w:adjustRightInd w:val="0"/>
        <w:snapToGrid w:val="0"/>
        <w:spacing w:line="320" w:lineRule="exact"/>
        <w:ind w:leftChars="142" w:left="823" w:hangingChars="250" w:hanging="525"/>
        <w:jc w:val="left"/>
        <w:rPr>
          <w:rFonts w:eastAsia="仿宋_GB2312"/>
          <w:sz w:val="21"/>
          <w:szCs w:val="21"/>
        </w:rPr>
      </w:pPr>
      <w:r w:rsidRPr="00875439">
        <w:rPr>
          <w:rFonts w:eastAsia="仿宋_GB2312"/>
          <w:sz w:val="21"/>
          <w:szCs w:val="21"/>
        </w:rPr>
        <w:t>（</w:t>
      </w:r>
      <w:r w:rsidRPr="00875439">
        <w:rPr>
          <w:rFonts w:eastAsia="仿宋_GB2312"/>
          <w:sz w:val="21"/>
          <w:szCs w:val="21"/>
        </w:rPr>
        <w:t>2</w:t>
      </w:r>
      <w:r w:rsidRPr="00875439">
        <w:rPr>
          <w:rFonts w:eastAsia="仿宋_GB2312"/>
          <w:sz w:val="21"/>
          <w:szCs w:val="21"/>
        </w:rPr>
        <w:t>）上级建设行政主管部门或项目监管部门随机抽查施工现场时，项目经理无法在检查时段内到场，施工项目管理机构（即项目部）又无法当场提供经项目总监和建设单位项目负责人签字批准的书面请假材料的。</w:t>
      </w:r>
    </w:p>
    <w:p w:rsidR="0041073D" w:rsidRDefault="0041073D" w:rsidP="0041073D">
      <w:pPr>
        <w:pStyle w:val="a8"/>
        <w:adjustRightInd w:val="0"/>
        <w:snapToGrid w:val="0"/>
        <w:spacing w:line="320" w:lineRule="exact"/>
        <w:ind w:firstLineChars="0" w:firstLine="0"/>
        <w:rPr>
          <w:rFonts w:eastAsia="仿宋_GB2312"/>
          <w:sz w:val="21"/>
          <w:szCs w:val="21"/>
        </w:rPr>
      </w:pPr>
      <w:r w:rsidRPr="00875439">
        <w:rPr>
          <w:rFonts w:eastAsia="仿宋_GB2312"/>
          <w:b/>
          <w:bCs/>
          <w:sz w:val="21"/>
          <w:szCs w:val="21"/>
        </w:rPr>
        <w:t>注</w:t>
      </w:r>
      <w:r w:rsidRPr="00875439">
        <w:rPr>
          <w:rFonts w:eastAsia="仿宋_GB2312"/>
          <w:b/>
          <w:bCs/>
          <w:sz w:val="21"/>
          <w:szCs w:val="21"/>
        </w:rPr>
        <w:t>5</w:t>
      </w:r>
      <w:r w:rsidRPr="00875439">
        <w:rPr>
          <w:rFonts w:eastAsia="仿宋_GB2312"/>
          <w:sz w:val="21"/>
          <w:szCs w:val="21"/>
        </w:rPr>
        <w:t>：本条中</w:t>
      </w:r>
      <w:r w:rsidRPr="00875439">
        <w:rPr>
          <w:rFonts w:eastAsia="仿宋_GB2312"/>
          <w:sz w:val="21"/>
          <w:szCs w:val="21"/>
        </w:rPr>
        <w:t>“</w:t>
      </w:r>
      <w:r w:rsidRPr="00875439">
        <w:rPr>
          <w:rFonts w:eastAsia="仿宋_GB2312"/>
          <w:sz w:val="21"/>
          <w:szCs w:val="21"/>
        </w:rPr>
        <w:t>定期</w:t>
      </w:r>
      <w:r w:rsidRPr="00875439">
        <w:rPr>
          <w:rFonts w:eastAsia="仿宋_GB2312"/>
          <w:sz w:val="21"/>
          <w:szCs w:val="21"/>
        </w:rPr>
        <w:t>”</w:t>
      </w:r>
      <w:r w:rsidRPr="00875439">
        <w:rPr>
          <w:rFonts w:eastAsia="仿宋_GB2312"/>
          <w:sz w:val="21"/>
          <w:szCs w:val="21"/>
        </w:rPr>
        <w:t>是指：施工单位按照企业管理制度规定由企业负责人带队组织企业质量安全部门对施工项目进行质量安全检查，检查频率最长不得超过一个季度一次，超过此时间规定视为未对所承担项目进行定期质量安全检查，但项目因故停工除外；</w:t>
      </w:r>
      <w:r w:rsidRPr="00875439">
        <w:rPr>
          <w:rFonts w:eastAsia="仿宋_GB2312"/>
          <w:sz w:val="21"/>
          <w:szCs w:val="21"/>
        </w:rPr>
        <w:t>“</w:t>
      </w:r>
      <w:r w:rsidRPr="00875439">
        <w:rPr>
          <w:rFonts w:eastAsia="仿宋_GB2312"/>
          <w:sz w:val="21"/>
          <w:szCs w:val="21"/>
        </w:rPr>
        <w:t>主管部门要求</w:t>
      </w:r>
      <w:r w:rsidRPr="00875439">
        <w:rPr>
          <w:rFonts w:eastAsia="仿宋_GB2312"/>
          <w:sz w:val="21"/>
          <w:szCs w:val="21"/>
        </w:rPr>
        <w:t>”</w:t>
      </w:r>
      <w:r w:rsidRPr="00875439">
        <w:rPr>
          <w:rFonts w:eastAsia="仿宋_GB2312"/>
          <w:sz w:val="21"/>
          <w:szCs w:val="21"/>
        </w:rPr>
        <w:t>是指各级建设行政主管部门以文件形式明确要求施工企业对施工项目开展的专项或阶段性自查自纠工作；</w:t>
      </w:r>
      <w:r w:rsidRPr="00875439">
        <w:rPr>
          <w:rFonts w:eastAsia="仿宋_GB2312"/>
          <w:sz w:val="21"/>
          <w:szCs w:val="21"/>
        </w:rPr>
        <w:t>“</w:t>
      </w:r>
      <w:r w:rsidRPr="00875439">
        <w:rPr>
          <w:rFonts w:eastAsia="仿宋_GB2312"/>
          <w:sz w:val="21"/>
          <w:szCs w:val="21"/>
        </w:rPr>
        <w:t>专项质量安全检查</w:t>
      </w:r>
      <w:r w:rsidRPr="00875439">
        <w:rPr>
          <w:rFonts w:eastAsia="仿宋_GB2312"/>
          <w:sz w:val="21"/>
          <w:szCs w:val="21"/>
        </w:rPr>
        <w:t>”</w:t>
      </w:r>
      <w:r w:rsidRPr="00875439">
        <w:rPr>
          <w:rFonts w:eastAsia="仿宋_GB2312"/>
          <w:sz w:val="21"/>
          <w:szCs w:val="21"/>
        </w:rPr>
        <w:t>是指：在超过一定规模的危险性较大的深基坑工程施工阶段、模板工程及支撑体系施工阶段和高边坡工程施工阶段，施工单位应组织专人进行检查；</w:t>
      </w:r>
      <w:r w:rsidRPr="00875439">
        <w:rPr>
          <w:rFonts w:eastAsia="仿宋_GB2312"/>
          <w:sz w:val="21"/>
          <w:szCs w:val="21"/>
        </w:rPr>
        <w:t>“</w:t>
      </w:r>
      <w:r w:rsidRPr="00875439">
        <w:rPr>
          <w:rFonts w:eastAsia="仿宋_GB2312"/>
          <w:sz w:val="21"/>
          <w:szCs w:val="21"/>
        </w:rPr>
        <w:t>可追溯记录</w:t>
      </w:r>
      <w:r w:rsidRPr="00875439">
        <w:rPr>
          <w:rFonts w:eastAsia="仿宋_GB2312"/>
          <w:sz w:val="21"/>
          <w:szCs w:val="21"/>
        </w:rPr>
        <w:t>”</w:t>
      </w:r>
      <w:r w:rsidRPr="00875439">
        <w:rPr>
          <w:rFonts w:eastAsia="仿宋_GB2312"/>
          <w:sz w:val="21"/>
          <w:szCs w:val="21"/>
        </w:rPr>
        <w:t>是指：</w:t>
      </w:r>
      <w:r w:rsidRPr="00875439">
        <w:rPr>
          <w:rFonts w:ascii="宋体" w:hAnsi="宋体" w:cs="宋体" w:hint="eastAsia"/>
          <w:sz w:val="21"/>
          <w:szCs w:val="21"/>
        </w:rPr>
        <w:t>①</w:t>
      </w:r>
      <w:r w:rsidRPr="00875439">
        <w:rPr>
          <w:rFonts w:eastAsia="仿宋_GB2312"/>
          <w:sz w:val="21"/>
          <w:szCs w:val="21"/>
        </w:rPr>
        <w:t>施工单位在对项目工地进行检查时，每次检查均应能提供相应书面或图片记录，证明施工单位质量安全部门确实有对项目工地检查过。</w:t>
      </w:r>
      <w:r w:rsidRPr="00875439">
        <w:rPr>
          <w:rFonts w:ascii="宋体" w:hAnsi="宋体" w:cs="宋体" w:hint="eastAsia"/>
          <w:sz w:val="21"/>
          <w:szCs w:val="21"/>
        </w:rPr>
        <w:t>②</w:t>
      </w:r>
      <w:r w:rsidRPr="00875439">
        <w:rPr>
          <w:rFonts w:eastAsia="仿宋_GB2312"/>
          <w:sz w:val="21"/>
          <w:szCs w:val="21"/>
        </w:rPr>
        <w:t>每次检查所提出的质量安全问题事后应当能够从相关资料或图片中得到验证。</w:t>
      </w:r>
    </w:p>
    <w:p w:rsidR="0041073D" w:rsidRPr="002D40C1" w:rsidRDefault="0041073D" w:rsidP="0041073D">
      <w:pPr>
        <w:pStyle w:val="a6"/>
      </w:pPr>
    </w:p>
    <w:p w:rsidR="0041073D" w:rsidRDefault="0041073D" w:rsidP="0041073D">
      <w:pPr>
        <w:rPr>
          <w:szCs w:val="21"/>
        </w:rPr>
      </w:pPr>
      <w:r w:rsidRPr="006A53EF">
        <w:rPr>
          <w:rFonts w:ascii="仿宋_GB2312" w:hint="eastAsia"/>
          <w:b/>
          <w:bCs/>
          <w:szCs w:val="21"/>
        </w:rPr>
        <w:t>注</w:t>
      </w:r>
      <w:r w:rsidRPr="00817110">
        <w:rPr>
          <w:rFonts w:ascii="仿宋_GB2312" w:hint="eastAsia"/>
          <w:b/>
          <w:bCs/>
          <w:szCs w:val="21"/>
        </w:rPr>
        <w:t>6</w:t>
      </w:r>
      <w:r w:rsidRPr="00817110">
        <w:rPr>
          <w:rFonts w:ascii="仿宋_GB2312" w:hint="eastAsia"/>
          <w:b/>
          <w:bCs/>
          <w:szCs w:val="21"/>
        </w:rPr>
        <w:t>：</w:t>
      </w:r>
      <w:r w:rsidRPr="00517BD8">
        <w:rPr>
          <w:rFonts w:hint="eastAsia"/>
          <w:szCs w:val="21"/>
        </w:rPr>
        <w:t>混凝土严重外观质量缺陷检查方式方法</w:t>
      </w:r>
    </w:p>
    <w:p w:rsidR="0041073D" w:rsidRPr="00817110" w:rsidRDefault="0041073D" w:rsidP="0041073D">
      <w:pPr>
        <w:rPr>
          <w:rFonts w:ascii="仿宋_GB2312"/>
          <w:b/>
          <w:bCs/>
          <w:szCs w:val="21"/>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137"/>
        <w:gridCol w:w="1843"/>
        <w:gridCol w:w="4659"/>
      </w:tblGrid>
      <w:tr w:rsidR="0041073D" w:rsidRPr="00E91141" w:rsidTr="001E3FE7">
        <w:trPr>
          <w:trHeight w:val="567"/>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名称</w:t>
            </w:r>
          </w:p>
        </w:tc>
        <w:tc>
          <w:tcPr>
            <w:tcW w:w="2137"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现象</w:t>
            </w:r>
          </w:p>
        </w:tc>
        <w:tc>
          <w:tcPr>
            <w:tcW w:w="1843"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严重缺陷</w:t>
            </w:r>
          </w:p>
        </w:tc>
        <w:tc>
          <w:tcPr>
            <w:tcW w:w="4659"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检查方式方法</w:t>
            </w:r>
          </w:p>
        </w:tc>
      </w:tr>
      <w:tr w:rsidR="0041073D" w:rsidRPr="00E91141" w:rsidTr="001E3FE7">
        <w:trPr>
          <w:trHeight w:val="139"/>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露筋</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构件内钢筋未被混凝土包裹而外露</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纵向受力钢筋有露筋</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主要受力构件纵向受力钢筋存在露筋。</w:t>
            </w:r>
          </w:p>
        </w:tc>
      </w:tr>
      <w:tr w:rsidR="0041073D" w:rsidRPr="00E91141" w:rsidTr="001E3FE7">
        <w:trPr>
          <w:trHeight w:val="716"/>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蜂窝</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混凝土表面缺少水泥砂浆而形成石子外露</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构件主要受力部位有蜂窝</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主要受力构件蜂窝任一边长度达</w:t>
            </w:r>
            <w:r w:rsidRPr="00E91141">
              <w:rPr>
                <w:rFonts w:ascii="仿宋" w:eastAsia="仿宋" w:hAnsi="仿宋"/>
                <w:sz w:val="24"/>
              </w:rPr>
              <w:t>10cm</w:t>
            </w:r>
            <w:r w:rsidRPr="00E91141">
              <w:rPr>
                <w:rFonts w:ascii="仿宋" w:eastAsia="仿宋" w:hAnsi="仿宋" w:hint="eastAsia"/>
                <w:sz w:val="24"/>
              </w:rPr>
              <w:t>及以上。</w:t>
            </w:r>
          </w:p>
        </w:tc>
      </w:tr>
      <w:tr w:rsidR="0041073D" w:rsidRPr="00E91141" w:rsidTr="001E3FE7">
        <w:trPr>
          <w:trHeight w:val="145"/>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孔洞</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混凝土中孔穴深度和长度均超过保护层厚度</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构件主要受力部位有孔洞</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主要受力构件孔穴深度和长度均超过混凝土保护层厚度，混凝土保护层厚度按设计要求，当设计无特别指明时保护层厚度按下列规定执行：板、墙按</w:t>
            </w:r>
            <w:r w:rsidRPr="00E91141">
              <w:rPr>
                <w:rFonts w:ascii="仿宋" w:eastAsia="仿宋" w:hAnsi="仿宋"/>
                <w:sz w:val="24"/>
              </w:rPr>
              <w:t>20mm</w:t>
            </w:r>
            <w:r w:rsidRPr="00E91141">
              <w:rPr>
                <w:rFonts w:ascii="仿宋" w:eastAsia="仿宋" w:hAnsi="仿宋" w:hint="eastAsia"/>
                <w:sz w:val="24"/>
              </w:rPr>
              <w:t>，梁、柱按</w:t>
            </w:r>
            <w:r w:rsidRPr="00E91141">
              <w:rPr>
                <w:rFonts w:ascii="仿宋" w:eastAsia="仿宋" w:hAnsi="仿宋"/>
                <w:sz w:val="24"/>
              </w:rPr>
              <w:t>25mm</w:t>
            </w:r>
            <w:r w:rsidRPr="00E91141">
              <w:rPr>
                <w:rFonts w:ascii="仿宋" w:eastAsia="仿宋" w:hAnsi="仿宋" w:hint="eastAsia"/>
                <w:sz w:val="24"/>
              </w:rPr>
              <w:t>控制（下同）。</w:t>
            </w:r>
          </w:p>
        </w:tc>
      </w:tr>
      <w:tr w:rsidR="0041073D" w:rsidRPr="00E91141" w:rsidTr="001E3FE7">
        <w:trPr>
          <w:trHeight w:val="716"/>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夹渣</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混凝土中夹有杂物且深度超过保护层厚度</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构件主要受力部位有夹渣</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主要受力构件夹有杂物且深度超过保护层厚度，杂物指木料、编织袋、锯末等强度低于设计混凝土强度等级的物体。</w:t>
            </w:r>
          </w:p>
        </w:tc>
      </w:tr>
      <w:tr w:rsidR="0041073D" w:rsidRPr="00E91141" w:rsidTr="001E3FE7">
        <w:trPr>
          <w:trHeight w:val="716"/>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疏松</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混凝土中局部不密实</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构件主要受力部位有疏松</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主要受力构件疏松部位任一边长度达</w:t>
            </w:r>
            <w:r w:rsidRPr="00E91141">
              <w:rPr>
                <w:rFonts w:ascii="仿宋" w:eastAsia="仿宋" w:hAnsi="仿宋"/>
                <w:sz w:val="24"/>
              </w:rPr>
              <w:t>10cm</w:t>
            </w:r>
            <w:r w:rsidRPr="00E91141">
              <w:rPr>
                <w:rFonts w:ascii="仿宋" w:eastAsia="仿宋" w:hAnsi="仿宋" w:hint="eastAsia"/>
                <w:sz w:val="24"/>
              </w:rPr>
              <w:t>及以上，疏松指用钢筋、尖锤等物体能够将不密实处铲除下来，常见柱头夹砂等现象。</w:t>
            </w:r>
          </w:p>
        </w:tc>
      </w:tr>
      <w:tr w:rsidR="0041073D" w:rsidRPr="00E91141" w:rsidTr="001E3FE7">
        <w:trPr>
          <w:trHeight w:val="1145"/>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裂缝</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裂缝从混凝土表面延伸至混凝土内部</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构件主要受力部位有影响结构性能或使用功能的裂缝</w:t>
            </w:r>
          </w:p>
        </w:tc>
        <w:tc>
          <w:tcPr>
            <w:tcW w:w="4659" w:type="dxa"/>
            <w:vAlign w:val="center"/>
          </w:tcPr>
          <w:p w:rsidR="0041073D" w:rsidRPr="00E91141" w:rsidRDefault="0041073D" w:rsidP="001E3FE7">
            <w:pPr>
              <w:rPr>
                <w:rFonts w:ascii="仿宋" w:eastAsia="仿宋" w:hAnsi="仿宋"/>
                <w:sz w:val="24"/>
              </w:rPr>
            </w:pPr>
            <w:r>
              <w:rPr>
                <w:rFonts w:ascii="仿宋" w:eastAsia="仿宋" w:hAnsi="仿宋" w:hint="eastAsia"/>
                <w:sz w:val="24"/>
              </w:rPr>
              <w:t>主要受力构件</w:t>
            </w:r>
            <w:r w:rsidRPr="00E91141">
              <w:rPr>
                <w:rFonts w:ascii="仿宋" w:eastAsia="仿宋" w:hAnsi="仿宋" w:hint="eastAsia"/>
                <w:sz w:val="24"/>
              </w:rPr>
              <w:t>裂缝长度超过</w:t>
            </w:r>
            <w:r w:rsidRPr="00E91141">
              <w:rPr>
                <w:rFonts w:ascii="仿宋" w:eastAsia="仿宋" w:hAnsi="仿宋"/>
                <w:sz w:val="24"/>
              </w:rPr>
              <w:t>10cm</w:t>
            </w:r>
            <w:r w:rsidRPr="00E91141">
              <w:rPr>
                <w:rFonts w:ascii="仿宋" w:eastAsia="仿宋" w:hAnsi="仿宋" w:hint="eastAsia"/>
                <w:sz w:val="24"/>
              </w:rPr>
              <w:t>及以上的。</w:t>
            </w:r>
          </w:p>
        </w:tc>
      </w:tr>
      <w:tr w:rsidR="0041073D" w:rsidRPr="00E91141" w:rsidTr="001E3FE7">
        <w:trPr>
          <w:trHeight w:val="469"/>
          <w:jc w:val="center"/>
        </w:trPr>
        <w:tc>
          <w:tcPr>
            <w:tcW w:w="840" w:type="dxa"/>
            <w:vAlign w:val="center"/>
          </w:tcPr>
          <w:p w:rsidR="0041073D" w:rsidRPr="00E91141" w:rsidRDefault="0041073D" w:rsidP="001E3FE7">
            <w:pPr>
              <w:jc w:val="center"/>
              <w:rPr>
                <w:rFonts w:ascii="仿宋" w:eastAsia="仿宋" w:hAnsi="仿宋"/>
                <w:sz w:val="24"/>
              </w:rPr>
            </w:pPr>
            <w:r w:rsidRPr="00E91141">
              <w:rPr>
                <w:rFonts w:ascii="仿宋" w:eastAsia="仿宋" w:hAnsi="仿宋" w:hint="eastAsia"/>
                <w:sz w:val="24"/>
              </w:rPr>
              <w:t>连接部位缺陷</w:t>
            </w:r>
          </w:p>
        </w:tc>
        <w:tc>
          <w:tcPr>
            <w:tcW w:w="2137"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构件连接处混凝土有缺陷或连接钢筋、连接件松动</w:t>
            </w:r>
          </w:p>
        </w:tc>
        <w:tc>
          <w:tcPr>
            <w:tcW w:w="1843"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连接部位有影响结构传力性能的缺陷</w:t>
            </w:r>
          </w:p>
        </w:tc>
        <w:tc>
          <w:tcPr>
            <w:tcW w:w="4659" w:type="dxa"/>
            <w:vAlign w:val="center"/>
          </w:tcPr>
          <w:p w:rsidR="0041073D" w:rsidRPr="00E91141" w:rsidRDefault="0041073D" w:rsidP="001E3FE7">
            <w:pPr>
              <w:rPr>
                <w:rFonts w:ascii="仿宋" w:eastAsia="仿宋" w:hAnsi="仿宋"/>
                <w:sz w:val="24"/>
              </w:rPr>
            </w:pPr>
            <w:r w:rsidRPr="00E91141">
              <w:rPr>
                <w:rFonts w:ascii="仿宋" w:eastAsia="仿宋" w:hAnsi="仿宋" w:hint="eastAsia"/>
                <w:sz w:val="24"/>
              </w:rPr>
              <w:t>连接部位主要受力构件存在露筋、蜂窝、孔洞、夹渣、疏松、裂缝等严重外观质量缺陷，连接部位主要指施工缝、后浇带等部位。</w:t>
            </w:r>
          </w:p>
        </w:tc>
      </w:tr>
    </w:tbl>
    <w:p w:rsidR="0041073D" w:rsidRDefault="0041073D" w:rsidP="0041073D">
      <w:pPr>
        <w:pStyle w:val="a6"/>
      </w:pPr>
    </w:p>
    <w:p w:rsidR="0041073D" w:rsidRDefault="0041073D" w:rsidP="0041073D">
      <w:pPr>
        <w:pStyle w:val="a6"/>
      </w:pPr>
      <w:r w:rsidRPr="006A53EF">
        <w:rPr>
          <w:rFonts w:ascii="仿宋_GB2312" w:hint="eastAsia"/>
          <w:b/>
          <w:bCs/>
          <w:sz w:val="21"/>
          <w:szCs w:val="21"/>
        </w:rPr>
        <w:t>注</w:t>
      </w:r>
      <w:r>
        <w:rPr>
          <w:rFonts w:ascii="仿宋_GB2312" w:hint="eastAsia"/>
          <w:b/>
          <w:bCs/>
          <w:sz w:val="21"/>
          <w:szCs w:val="21"/>
        </w:rPr>
        <w:t>7</w:t>
      </w:r>
      <w:r w:rsidRPr="00817110">
        <w:rPr>
          <w:rFonts w:ascii="仿宋_GB2312" w:hint="eastAsia"/>
          <w:b/>
          <w:bCs/>
          <w:sz w:val="21"/>
          <w:szCs w:val="21"/>
        </w:rPr>
        <w:t>：</w:t>
      </w:r>
      <w:r>
        <w:rPr>
          <w:rFonts w:ascii="仿宋_GB2312" w:hint="eastAsia"/>
          <w:sz w:val="21"/>
          <w:szCs w:val="21"/>
        </w:rPr>
        <w:t>防渗漏节点做法应符合下列要求：</w:t>
      </w:r>
    </w:p>
    <w:p w:rsidR="0041073D" w:rsidRDefault="0041073D" w:rsidP="0041073D">
      <w:pPr>
        <w:pStyle w:val="a6"/>
      </w:pPr>
    </w:p>
    <w:p w:rsidR="0041073D" w:rsidRDefault="0041073D" w:rsidP="0041073D">
      <w:pPr>
        <w:pStyle w:val="a6"/>
      </w:pPr>
    </w:p>
    <w:p w:rsidR="0041073D" w:rsidRPr="002D40C1" w:rsidRDefault="0041073D" w:rsidP="0041073D">
      <w:pPr>
        <w:pStyle w:val="a6"/>
        <w:sectPr w:rsidR="0041073D" w:rsidRPr="002D40C1">
          <w:type w:val="continuous"/>
          <w:pgSz w:w="16838" w:h="11906" w:orient="landscape"/>
          <w:pgMar w:top="1440" w:right="1246" w:bottom="1466" w:left="1440" w:header="851" w:footer="992" w:gutter="0"/>
          <w:pgNumType w:fmt="numberInDash"/>
          <w:cols w:space="720"/>
          <w:docGrid w:linePitch="312" w:charSpace="-6553"/>
        </w:sectPr>
      </w:pPr>
    </w:p>
    <w:p w:rsidR="0041073D" w:rsidRDefault="0041073D" w:rsidP="0041073D">
      <w:pPr>
        <w:widowControl/>
        <w:jc w:val="center"/>
        <w:rPr>
          <w:rFonts w:eastAsia="黑体"/>
          <w:szCs w:val="32"/>
        </w:rPr>
      </w:pPr>
      <w:r>
        <w:rPr>
          <w:rFonts w:eastAsia="黑体" w:hint="eastAsia"/>
          <w:noProof/>
          <w:szCs w:val="32"/>
        </w:rPr>
        <w:drawing>
          <wp:inline distT="0" distB="0" distL="0" distR="0">
            <wp:extent cx="8153400" cy="494347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srcRect/>
                    <a:stretch>
                      <a:fillRect/>
                    </a:stretch>
                  </pic:blipFill>
                  <pic:spPr bwMode="auto">
                    <a:xfrm>
                      <a:off x="0" y="0"/>
                      <a:ext cx="8153400" cy="4943475"/>
                    </a:xfrm>
                    <a:prstGeom prst="rect">
                      <a:avLst/>
                    </a:prstGeom>
                    <a:noFill/>
                    <a:ln w="9525">
                      <a:noFill/>
                      <a:miter lim="800000"/>
                      <a:headEnd/>
                      <a:tailEnd/>
                    </a:ln>
                  </pic:spPr>
                </pic:pic>
              </a:graphicData>
            </a:graphic>
          </wp:inline>
        </w:drawing>
      </w:r>
    </w:p>
    <w:p w:rsidR="0041073D" w:rsidRDefault="0041073D" w:rsidP="0041073D">
      <w:pPr>
        <w:widowControl/>
        <w:jc w:val="center"/>
        <w:rPr>
          <w:rFonts w:eastAsia="黑体"/>
          <w:szCs w:val="32"/>
        </w:rPr>
      </w:pPr>
      <w:r>
        <w:rPr>
          <w:rFonts w:eastAsia="黑体" w:hint="eastAsia"/>
          <w:noProof/>
          <w:szCs w:val="32"/>
        </w:rPr>
        <w:drawing>
          <wp:inline distT="0" distB="0" distL="0" distR="0">
            <wp:extent cx="8677275" cy="6343650"/>
            <wp:effectExtent l="1905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srcRect/>
                    <a:stretch>
                      <a:fillRect/>
                    </a:stretch>
                  </pic:blipFill>
                  <pic:spPr bwMode="auto">
                    <a:xfrm>
                      <a:off x="0" y="0"/>
                      <a:ext cx="8677275" cy="6343650"/>
                    </a:xfrm>
                    <a:prstGeom prst="rect">
                      <a:avLst/>
                    </a:prstGeom>
                    <a:noFill/>
                    <a:ln w="9525">
                      <a:noFill/>
                      <a:miter lim="800000"/>
                      <a:headEnd/>
                      <a:tailEnd/>
                    </a:ln>
                  </pic:spPr>
                </pic:pic>
              </a:graphicData>
            </a:graphic>
          </wp:inline>
        </w:drawing>
      </w:r>
    </w:p>
    <w:p w:rsidR="0041073D" w:rsidRDefault="0041073D" w:rsidP="0041073D">
      <w:pPr>
        <w:widowControl/>
        <w:jc w:val="center"/>
        <w:rPr>
          <w:rFonts w:eastAsia="黑体"/>
          <w:szCs w:val="32"/>
        </w:rPr>
      </w:pPr>
    </w:p>
    <w:p w:rsidR="0041073D" w:rsidRDefault="0041073D" w:rsidP="0041073D">
      <w:pPr>
        <w:widowControl/>
        <w:jc w:val="center"/>
        <w:rPr>
          <w:rFonts w:eastAsia="黑体"/>
          <w:szCs w:val="32"/>
        </w:rPr>
      </w:pPr>
      <w:r>
        <w:rPr>
          <w:rFonts w:eastAsia="黑体" w:hint="eastAsia"/>
          <w:noProof/>
          <w:szCs w:val="32"/>
        </w:rPr>
        <w:drawing>
          <wp:inline distT="0" distB="0" distL="0" distR="0">
            <wp:extent cx="3857625" cy="2066925"/>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a:srcRect/>
                    <a:stretch>
                      <a:fillRect/>
                    </a:stretch>
                  </pic:blipFill>
                  <pic:spPr bwMode="auto">
                    <a:xfrm>
                      <a:off x="0" y="0"/>
                      <a:ext cx="3857625" cy="2066925"/>
                    </a:xfrm>
                    <a:prstGeom prst="rect">
                      <a:avLst/>
                    </a:prstGeom>
                    <a:noFill/>
                    <a:ln w="9525">
                      <a:noFill/>
                      <a:miter lim="800000"/>
                      <a:headEnd/>
                      <a:tailEnd/>
                    </a:ln>
                  </pic:spPr>
                </pic:pic>
              </a:graphicData>
            </a:graphic>
          </wp:inline>
        </w:drawing>
      </w:r>
    </w:p>
    <w:p w:rsidR="0041073D" w:rsidRDefault="0041073D" w:rsidP="0041073D">
      <w:pPr>
        <w:widowControl/>
        <w:jc w:val="center"/>
        <w:rPr>
          <w:rFonts w:eastAsia="黑体"/>
          <w:szCs w:val="32"/>
        </w:rPr>
      </w:pPr>
      <w:r>
        <w:rPr>
          <w:rFonts w:eastAsia="黑体" w:hint="eastAsia"/>
          <w:noProof/>
          <w:szCs w:val="32"/>
        </w:rPr>
        <w:drawing>
          <wp:inline distT="0" distB="0" distL="0" distR="0">
            <wp:extent cx="7515225" cy="3562350"/>
            <wp:effectExtent l="1905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srcRect/>
                    <a:stretch>
                      <a:fillRect/>
                    </a:stretch>
                  </pic:blipFill>
                  <pic:spPr bwMode="auto">
                    <a:xfrm>
                      <a:off x="0" y="0"/>
                      <a:ext cx="7515225" cy="3562350"/>
                    </a:xfrm>
                    <a:prstGeom prst="rect">
                      <a:avLst/>
                    </a:prstGeom>
                    <a:noFill/>
                    <a:ln w="9525">
                      <a:noFill/>
                      <a:miter lim="800000"/>
                      <a:headEnd/>
                      <a:tailEnd/>
                    </a:ln>
                  </pic:spPr>
                </pic:pic>
              </a:graphicData>
            </a:graphic>
          </wp:inline>
        </w:drawing>
      </w:r>
    </w:p>
    <w:p w:rsidR="0041073D" w:rsidRDefault="0041073D" w:rsidP="0041073D">
      <w:pPr>
        <w:widowControl/>
        <w:jc w:val="center"/>
        <w:rPr>
          <w:rFonts w:eastAsia="黑体"/>
          <w:szCs w:val="32"/>
        </w:rPr>
      </w:pPr>
    </w:p>
    <w:p w:rsidR="0041073D" w:rsidRDefault="0041073D" w:rsidP="0041073D">
      <w:pPr>
        <w:widowControl/>
        <w:jc w:val="center"/>
        <w:rPr>
          <w:rFonts w:eastAsia="黑体"/>
          <w:szCs w:val="32"/>
        </w:rPr>
      </w:pPr>
    </w:p>
    <w:p w:rsidR="0041073D" w:rsidRDefault="0041073D" w:rsidP="0041073D">
      <w:pPr>
        <w:widowControl/>
        <w:jc w:val="center"/>
        <w:rPr>
          <w:rFonts w:eastAsia="黑体"/>
          <w:szCs w:val="32"/>
        </w:rPr>
      </w:pPr>
    </w:p>
    <w:p w:rsidR="0041073D" w:rsidRDefault="0041073D" w:rsidP="0041073D">
      <w:pPr>
        <w:widowControl/>
        <w:jc w:val="center"/>
        <w:rPr>
          <w:rFonts w:eastAsia="黑体"/>
          <w:szCs w:val="32"/>
        </w:rPr>
      </w:pPr>
      <w:r>
        <w:rPr>
          <w:rFonts w:eastAsia="黑体" w:hint="eastAsia"/>
          <w:noProof/>
          <w:szCs w:val="32"/>
        </w:rPr>
        <w:drawing>
          <wp:inline distT="0" distB="0" distL="0" distR="0">
            <wp:extent cx="2790825" cy="2581275"/>
            <wp:effectExtent l="1905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a:srcRect/>
                    <a:stretch>
                      <a:fillRect/>
                    </a:stretch>
                  </pic:blipFill>
                  <pic:spPr bwMode="auto">
                    <a:xfrm>
                      <a:off x="0" y="0"/>
                      <a:ext cx="2790825" cy="2581275"/>
                    </a:xfrm>
                    <a:prstGeom prst="rect">
                      <a:avLst/>
                    </a:prstGeom>
                    <a:noFill/>
                    <a:ln w="9525">
                      <a:noFill/>
                      <a:miter lim="800000"/>
                      <a:headEnd/>
                      <a:tailEnd/>
                    </a:ln>
                  </pic:spPr>
                </pic:pic>
              </a:graphicData>
            </a:graphic>
          </wp:inline>
        </w:drawing>
      </w:r>
    </w:p>
    <w:p w:rsidR="0041073D" w:rsidRPr="00681E5A" w:rsidRDefault="0041073D" w:rsidP="0041073D">
      <w:pPr>
        <w:widowControl/>
        <w:jc w:val="left"/>
        <w:rPr>
          <w:rFonts w:ascii="仿宋" w:eastAsia="仿宋" w:hAnsi="仿宋"/>
          <w:b/>
          <w:bCs/>
          <w:color w:val="000000"/>
          <w:szCs w:val="32"/>
        </w:rPr>
      </w:pPr>
      <w:r w:rsidRPr="00875439">
        <w:rPr>
          <w:rFonts w:eastAsia="黑体"/>
          <w:szCs w:val="32"/>
        </w:rPr>
        <w:t xml:space="preserve"> </w:t>
      </w:r>
      <w:r w:rsidRPr="00875439">
        <w:rPr>
          <w:rFonts w:eastAsia="黑体"/>
          <w:szCs w:val="32"/>
        </w:rPr>
        <w:br w:type="page"/>
      </w:r>
      <w:r w:rsidRPr="00A213B5">
        <w:rPr>
          <w:rFonts w:ascii="仿宋" w:eastAsia="仿宋" w:hAnsi="仿宋" w:hint="eastAsia"/>
          <w:color w:val="000000"/>
          <w:szCs w:val="32"/>
        </w:rPr>
        <w:t>附件</w:t>
      </w:r>
      <w:r w:rsidRPr="00A213B5">
        <w:rPr>
          <w:rFonts w:ascii="仿宋" w:eastAsia="仿宋" w:hAnsi="仿宋"/>
          <w:color w:val="000000"/>
          <w:szCs w:val="32"/>
        </w:rPr>
        <w:t>1-2</w:t>
      </w:r>
    </w:p>
    <w:p w:rsidR="0041073D" w:rsidRPr="00681E5A" w:rsidRDefault="0041073D" w:rsidP="0041073D">
      <w:pPr>
        <w:pStyle w:val="a9"/>
        <w:adjustRightInd w:val="0"/>
        <w:snapToGrid w:val="0"/>
        <w:spacing w:line="500" w:lineRule="exact"/>
        <w:jc w:val="center"/>
        <w:rPr>
          <w:rFonts w:ascii="仿宋" w:eastAsia="仿宋" w:hAnsi="仿宋"/>
          <w:bCs/>
          <w:color w:val="000000"/>
          <w:sz w:val="44"/>
          <w:szCs w:val="44"/>
        </w:rPr>
      </w:pPr>
      <w:r w:rsidRPr="00A213B5">
        <w:rPr>
          <w:rFonts w:ascii="仿宋" w:eastAsia="仿宋" w:hAnsi="仿宋" w:hint="eastAsia"/>
          <w:bCs/>
          <w:color w:val="000000"/>
          <w:sz w:val="44"/>
          <w:szCs w:val="44"/>
        </w:rPr>
        <w:t>福建省建设工程质量安全动态监管办法</w:t>
      </w:r>
    </w:p>
    <w:p w:rsidR="0041073D" w:rsidRPr="00681E5A" w:rsidRDefault="0041073D" w:rsidP="0041073D">
      <w:pPr>
        <w:pStyle w:val="a9"/>
        <w:adjustRightInd w:val="0"/>
        <w:snapToGrid w:val="0"/>
        <w:spacing w:line="500" w:lineRule="exact"/>
        <w:jc w:val="center"/>
        <w:rPr>
          <w:rFonts w:ascii="仿宋" w:eastAsia="仿宋" w:hAnsi="仿宋"/>
          <w:b/>
          <w:bCs/>
          <w:color w:val="000000"/>
          <w:sz w:val="36"/>
          <w:szCs w:val="36"/>
        </w:rPr>
      </w:pPr>
      <w:r w:rsidRPr="00A213B5">
        <w:rPr>
          <w:rFonts w:ascii="仿宋" w:eastAsia="仿宋" w:hAnsi="仿宋" w:hint="eastAsia"/>
          <w:bCs/>
          <w:color w:val="000000"/>
          <w:sz w:val="44"/>
          <w:szCs w:val="44"/>
        </w:rPr>
        <w:t>施工企业和项目经理记分项目汇总表（市政基础设施工程项目）</w:t>
      </w:r>
    </w:p>
    <w:tbl>
      <w:tblPr>
        <w:tblW w:w="1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28"/>
        <w:gridCol w:w="709"/>
        <w:gridCol w:w="5528"/>
        <w:gridCol w:w="1276"/>
        <w:gridCol w:w="3827"/>
        <w:gridCol w:w="2762"/>
      </w:tblGrid>
      <w:tr w:rsidR="0041073D" w:rsidRPr="00681E5A" w:rsidTr="001E3FE7">
        <w:trPr>
          <w:cantSplit/>
          <w:trHeight w:val="604"/>
          <w:tblHeader/>
          <w:jc w:val="center"/>
        </w:trPr>
        <w:tc>
          <w:tcPr>
            <w:tcW w:w="706" w:type="dxa"/>
            <w:noWrap/>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b/>
                <w:bCs/>
                <w:color w:val="000000"/>
              </w:rPr>
              <w:t>序号</w:t>
            </w:r>
          </w:p>
        </w:tc>
        <w:tc>
          <w:tcPr>
            <w:tcW w:w="428" w:type="dxa"/>
            <w:noWrap/>
            <w:vAlign w:val="center"/>
          </w:tcPr>
          <w:p w:rsidR="0041073D" w:rsidRPr="00681E5A" w:rsidRDefault="0041073D" w:rsidP="001E3FE7">
            <w:pPr>
              <w:widowControl/>
              <w:adjustRightInd w:val="0"/>
              <w:snapToGrid w:val="0"/>
              <w:jc w:val="center"/>
              <w:rPr>
                <w:rFonts w:ascii="仿宋" w:eastAsia="仿宋" w:hAnsi="仿宋"/>
                <w:color w:val="000000"/>
                <w:szCs w:val="21"/>
              </w:rPr>
            </w:pPr>
            <w:r w:rsidRPr="00A213B5">
              <w:rPr>
                <w:rFonts w:ascii="仿宋" w:eastAsia="仿宋" w:hAnsi="仿宋" w:hint="eastAsia"/>
                <w:b/>
                <w:bCs/>
                <w:color w:val="000000"/>
                <w:szCs w:val="21"/>
              </w:rPr>
              <w:t>类别</w:t>
            </w:r>
          </w:p>
        </w:tc>
        <w:tc>
          <w:tcPr>
            <w:tcW w:w="709" w:type="dxa"/>
            <w:noWrap/>
            <w:vAlign w:val="center"/>
          </w:tcPr>
          <w:p w:rsidR="0041073D" w:rsidRPr="00681E5A" w:rsidRDefault="0041073D" w:rsidP="001E3FE7">
            <w:pPr>
              <w:widowControl/>
              <w:adjustRightInd w:val="0"/>
              <w:snapToGrid w:val="0"/>
              <w:jc w:val="center"/>
              <w:rPr>
                <w:rFonts w:ascii="仿宋" w:eastAsia="仿宋" w:hAnsi="仿宋"/>
                <w:b/>
                <w:bCs/>
                <w:color w:val="000000"/>
                <w:szCs w:val="21"/>
              </w:rPr>
            </w:pPr>
            <w:r w:rsidRPr="00A213B5">
              <w:rPr>
                <w:rFonts w:ascii="仿宋" w:eastAsia="仿宋" w:hAnsi="仿宋" w:hint="eastAsia"/>
                <w:b/>
                <w:bCs/>
                <w:color w:val="000000"/>
                <w:szCs w:val="21"/>
              </w:rPr>
              <w:t>记分</w:t>
            </w:r>
          </w:p>
          <w:p w:rsidR="0041073D" w:rsidRPr="00681E5A" w:rsidRDefault="0041073D" w:rsidP="001E3FE7">
            <w:pPr>
              <w:widowControl/>
              <w:adjustRightInd w:val="0"/>
              <w:snapToGrid w:val="0"/>
              <w:jc w:val="center"/>
              <w:rPr>
                <w:rFonts w:ascii="仿宋" w:eastAsia="仿宋" w:hAnsi="仿宋"/>
                <w:color w:val="000000"/>
                <w:szCs w:val="21"/>
              </w:rPr>
            </w:pPr>
            <w:r w:rsidRPr="00A213B5">
              <w:rPr>
                <w:rFonts w:ascii="仿宋" w:eastAsia="仿宋" w:hAnsi="仿宋" w:hint="eastAsia"/>
                <w:b/>
                <w:bCs/>
                <w:color w:val="000000"/>
                <w:szCs w:val="21"/>
              </w:rPr>
              <w:t>项目</w:t>
            </w:r>
          </w:p>
        </w:tc>
        <w:tc>
          <w:tcPr>
            <w:tcW w:w="5528" w:type="dxa"/>
            <w:noWrap/>
            <w:vAlign w:val="center"/>
          </w:tcPr>
          <w:p w:rsidR="0041073D" w:rsidRPr="00681E5A" w:rsidRDefault="0041073D" w:rsidP="001E3FE7">
            <w:pPr>
              <w:pStyle w:val="a8"/>
              <w:adjustRightInd w:val="0"/>
              <w:snapToGrid w:val="0"/>
              <w:ind w:firstLine="422"/>
              <w:jc w:val="center"/>
              <w:rPr>
                <w:rFonts w:ascii="仿宋" w:eastAsia="仿宋" w:hAnsi="仿宋"/>
                <w:color w:val="000000"/>
                <w:sz w:val="21"/>
                <w:szCs w:val="21"/>
              </w:rPr>
            </w:pPr>
            <w:r w:rsidRPr="00A213B5">
              <w:rPr>
                <w:rFonts w:ascii="仿宋" w:eastAsia="仿宋" w:hAnsi="仿宋" w:hint="eastAsia"/>
                <w:b/>
                <w:bCs/>
                <w:color w:val="000000"/>
                <w:sz w:val="21"/>
                <w:szCs w:val="21"/>
              </w:rPr>
              <w:t>违规事实记分条款【（）外的数值为对项目经理的记分值，（）内的数值为对施工单位的记分值，右同】</w:t>
            </w:r>
          </w:p>
        </w:tc>
        <w:tc>
          <w:tcPr>
            <w:tcW w:w="1276" w:type="dxa"/>
            <w:noWrap/>
            <w:vAlign w:val="center"/>
          </w:tcPr>
          <w:p w:rsidR="0041073D" w:rsidRPr="00681E5A" w:rsidRDefault="0041073D" w:rsidP="001E3FE7">
            <w:pPr>
              <w:pStyle w:val="a8"/>
              <w:adjustRightInd w:val="0"/>
              <w:snapToGrid w:val="0"/>
              <w:ind w:firstLineChars="0" w:firstLine="0"/>
              <w:jc w:val="center"/>
              <w:rPr>
                <w:rFonts w:ascii="仿宋" w:eastAsia="仿宋" w:hAnsi="仿宋"/>
                <w:b/>
                <w:bCs/>
                <w:color w:val="000000"/>
                <w:sz w:val="21"/>
                <w:szCs w:val="21"/>
              </w:rPr>
            </w:pPr>
            <w:r w:rsidRPr="00A213B5">
              <w:rPr>
                <w:rFonts w:ascii="仿宋" w:eastAsia="仿宋" w:hAnsi="仿宋" w:hint="eastAsia"/>
                <w:b/>
                <w:bCs/>
                <w:color w:val="000000"/>
                <w:sz w:val="21"/>
                <w:szCs w:val="21"/>
              </w:rPr>
              <w:t>单次检查最高计分限值</w:t>
            </w:r>
          </w:p>
        </w:tc>
        <w:tc>
          <w:tcPr>
            <w:tcW w:w="3827" w:type="dxa"/>
            <w:noWrap/>
            <w:vAlign w:val="center"/>
          </w:tcPr>
          <w:p w:rsidR="0041073D" w:rsidRPr="00681E5A" w:rsidRDefault="0041073D" w:rsidP="001E3FE7">
            <w:pPr>
              <w:pStyle w:val="a8"/>
              <w:adjustRightInd w:val="0"/>
              <w:snapToGrid w:val="0"/>
              <w:ind w:firstLine="422"/>
              <w:jc w:val="center"/>
              <w:rPr>
                <w:rFonts w:ascii="仿宋" w:eastAsia="仿宋" w:hAnsi="仿宋"/>
                <w:b/>
                <w:bCs/>
                <w:color w:val="000000"/>
                <w:sz w:val="21"/>
                <w:szCs w:val="21"/>
              </w:rPr>
            </w:pPr>
            <w:r w:rsidRPr="00A213B5">
              <w:rPr>
                <w:rFonts w:ascii="仿宋" w:eastAsia="仿宋" w:hAnsi="仿宋" w:hint="eastAsia"/>
                <w:b/>
                <w:bCs/>
                <w:color w:val="000000"/>
                <w:sz w:val="21"/>
                <w:szCs w:val="21"/>
              </w:rPr>
              <w:t>检查方式方法（样本、注1）</w:t>
            </w:r>
          </w:p>
        </w:tc>
        <w:tc>
          <w:tcPr>
            <w:tcW w:w="2762" w:type="dxa"/>
            <w:noWrap/>
            <w:vAlign w:val="center"/>
          </w:tcPr>
          <w:p w:rsidR="0041073D" w:rsidRPr="00681E5A" w:rsidRDefault="0041073D" w:rsidP="001E3FE7">
            <w:pPr>
              <w:pStyle w:val="a8"/>
              <w:adjustRightInd w:val="0"/>
              <w:snapToGrid w:val="0"/>
              <w:ind w:firstLineChars="0" w:firstLine="0"/>
              <w:jc w:val="center"/>
              <w:rPr>
                <w:rFonts w:ascii="仿宋" w:eastAsia="仿宋" w:hAnsi="仿宋"/>
                <w:b/>
                <w:bCs/>
                <w:color w:val="000000"/>
                <w:sz w:val="21"/>
                <w:szCs w:val="21"/>
              </w:rPr>
            </w:pPr>
            <w:r w:rsidRPr="00A213B5">
              <w:rPr>
                <w:rFonts w:ascii="仿宋" w:eastAsia="仿宋" w:hAnsi="仿宋" w:hint="eastAsia"/>
                <w:b/>
                <w:bCs/>
                <w:color w:val="000000"/>
                <w:sz w:val="21"/>
                <w:szCs w:val="21"/>
              </w:rPr>
              <w:t>备注</w:t>
            </w:r>
          </w:p>
        </w:tc>
      </w:tr>
      <w:tr w:rsidR="0041073D" w:rsidRPr="00681E5A" w:rsidTr="001E3FE7">
        <w:trPr>
          <w:cantSplit/>
          <w:trHeight w:val="954"/>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p>
        </w:tc>
        <w:tc>
          <w:tcPr>
            <w:tcW w:w="428" w:type="dxa"/>
            <w:vMerge w:val="restart"/>
            <w:noWrap/>
            <w:vAlign w:val="center"/>
          </w:tcPr>
          <w:p w:rsidR="0041073D" w:rsidRPr="00681E5A" w:rsidRDefault="0041073D" w:rsidP="001E3FE7">
            <w:pPr>
              <w:widowControl/>
              <w:adjustRightInd w:val="0"/>
              <w:snapToGrid w:val="0"/>
              <w:jc w:val="center"/>
              <w:rPr>
                <w:rFonts w:ascii="仿宋" w:eastAsia="仿宋" w:hAnsi="仿宋"/>
                <w:b/>
                <w:bCs/>
                <w:color w:val="000000"/>
                <w:szCs w:val="21"/>
              </w:rPr>
            </w:pPr>
            <w:r w:rsidRPr="00A213B5">
              <w:rPr>
                <w:rFonts w:ascii="仿宋" w:eastAsia="仿宋" w:hAnsi="仿宋" w:hint="eastAsia"/>
                <w:color w:val="000000"/>
                <w:szCs w:val="21"/>
              </w:rPr>
              <w:t>一、质量安全行为</w:t>
            </w:r>
          </w:p>
        </w:tc>
        <w:tc>
          <w:tcPr>
            <w:tcW w:w="709" w:type="dxa"/>
            <w:vMerge w:val="restart"/>
            <w:vAlign w:val="center"/>
          </w:tcPr>
          <w:p w:rsidR="0041073D" w:rsidRPr="00681E5A" w:rsidRDefault="0041073D" w:rsidP="001E3FE7">
            <w:pPr>
              <w:widowControl/>
              <w:adjustRightInd w:val="0"/>
              <w:snapToGrid w:val="0"/>
              <w:jc w:val="center"/>
              <w:rPr>
                <w:rFonts w:ascii="仿宋" w:eastAsia="仿宋" w:hAnsi="仿宋"/>
                <w:b/>
                <w:bCs/>
                <w:color w:val="000000"/>
                <w:szCs w:val="21"/>
              </w:rPr>
            </w:pPr>
            <w:r w:rsidRPr="00A213B5">
              <w:rPr>
                <w:rFonts w:ascii="仿宋" w:eastAsia="仿宋" w:hAnsi="仿宋" w:hint="eastAsia"/>
                <w:color w:val="000000"/>
                <w:szCs w:val="21"/>
              </w:rPr>
              <w:t>1.1管理人员到位</w:t>
            </w: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b/>
                <w:bCs/>
                <w:color w:val="000000"/>
                <w:sz w:val="21"/>
                <w:szCs w:val="21"/>
              </w:rPr>
            </w:pPr>
            <w:r w:rsidRPr="00A213B5">
              <w:rPr>
                <w:rFonts w:ascii="仿宋" w:eastAsia="仿宋" w:hAnsi="仿宋" w:hint="eastAsia"/>
                <w:color w:val="000000"/>
                <w:sz w:val="21"/>
                <w:szCs w:val="21"/>
              </w:rPr>
              <w:t>1.1.1在工程施工阶段，项目经理长期不在施工现场履职的，记8（8）分；项目部技术负责人、施工员、质检员、安全员和机械员长期不在施工现场履职的，每人记（5）分。</w:t>
            </w:r>
            <w:r w:rsidRPr="00A213B5">
              <w:rPr>
                <w:rFonts w:ascii="仿宋" w:eastAsia="仿宋" w:hAnsi="仿宋" w:hint="eastAsia"/>
                <w:b/>
                <w:bCs/>
                <w:color w:val="000000"/>
                <w:sz w:val="21"/>
                <w:szCs w:val="21"/>
              </w:rPr>
              <w:t>（注2）</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8（33）</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对照《施工管理人员备案情况表》检查。</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原条款1.1.1修，《建设工程质量管理条例》第二十六条</w:t>
            </w:r>
          </w:p>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《建设工程安全生产管理条例》第二十一、二十三条</w:t>
            </w:r>
          </w:p>
        </w:tc>
      </w:tr>
      <w:tr w:rsidR="0041073D" w:rsidRPr="00681E5A" w:rsidTr="001E3FE7">
        <w:trPr>
          <w:cantSplit/>
          <w:trHeight w:val="1903"/>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1.1.2重要分部（子分部）工程验收时，项目经理未到场参加的，记3（3）分，按规定施工单位技术、质量部门负责人应到场参加而未到场的，记（3）分。</w:t>
            </w:r>
            <w:r w:rsidRPr="00A213B5">
              <w:rPr>
                <w:rFonts w:ascii="仿宋" w:eastAsia="仿宋" w:hAnsi="仿宋" w:hint="eastAsia"/>
                <w:b/>
                <w:bCs/>
                <w:color w:val="000000"/>
                <w:sz w:val="21"/>
                <w:szCs w:val="21"/>
              </w:rPr>
              <w:t>（注3）</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3（6）</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现场检查或结合内业资料检查；地基基础分部、主体结构分部和节能分部工程验收时施工单位技术、质量部门负责人应到场参加，可结合会议签到表检查（施工单位技术、质量部门负责人至少有一位到场）。</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原条款1.1.3，GB50300-2013第6.0.3条</w:t>
            </w:r>
          </w:p>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DBJ/T13-56-2011第4.9.7条</w:t>
            </w:r>
          </w:p>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DBJ/T13-135-2011</w:t>
            </w:r>
            <w:r w:rsidRPr="00A213B5">
              <w:rPr>
                <w:rFonts w:ascii="仿宋" w:eastAsia="仿宋" w:hAnsi="仿宋" w:hint="eastAsia"/>
                <w:color w:val="000000"/>
                <w:sz w:val="21"/>
                <w:szCs w:val="21"/>
              </w:rPr>
              <w:t>第4.11.7条</w:t>
            </w:r>
          </w:p>
        </w:tc>
      </w:tr>
      <w:tr w:rsidR="0041073D" w:rsidRPr="00681E5A" w:rsidTr="001E3FE7">
        <w:trPr>
          <w:cantSplit/>
          <w:trHeight w:val="807"/>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 xml:space="preserve">1.1.3 </w:t>
            </w:r>
            <w:r w:rsidRPr="00A213B5">
              <w:rPr>
                <w:rFonts w:ascii="仿宋" w:eastAsia="仿宋" w:hAnsi="仿宋" w:hint="eastAsia"/>
                <w:color w:val="000000"/>
                <w:sz w:val="21"/>
                <w:szCs w:val="21"/>
              </w:rPr>
              <w:t>在工程施工阶段，项目经理无故不在施工现场的，每次记3分。</w:t>
            </w:r>
            <w:r w:rsidRPr="00A213B5">
              <w:rPr>
                <w:rFonts w:ascii="仿宋" w:eastAsia="仿宋" w:hAnsi="仿宋" w:hint="eastAsia"/>
                <w:b/>
                <w:bCs/>
                <w:color w:val="000000"/>
                <w:sz w:val="21"/>
                <w:szCs w:val="21"/>
              </w:rPr>
              <w:t>（注4）</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color w:val="000000"/>
                <w:sz w:val="21"/>
                <w:szCs w:val="21"/>
              </w:rPr>
              <w:t>3</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原条款1.1.2修，《注册建造师管理规定》第二十五条</w:t>
            </w:r>
          </w:p>
        </w:tc>
      </w:tr>
      <w:tr w:rsidR="0041073D" w:rsidRPr="00681E5A" w:rsidTr="001E3FE7">
        <w:trPr>
          <w:cantSplit/>
          <w:trHeight w:val="3644"/>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1.2日常管理检查</w:t>
            </w: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 xml:space="preserve">1.2.1 </w:t>
            </w:r>
            <w:r w:rsidRPr="00A213B5">
              <w:rPr>
                <w:rFonts w:ascii="仿宋" w:eastAsia="仿宋" w:hAnsi="仿宋" w:hint="eastAsia"/>
                <w:color w:val="000000"/>
                <w:sz w:val="21"/>
                <w:szCs w:val="21"/>
              </w:rPr>
              <w:t>建设工程施工前，项目技术人员未向施工班组、作业人员进行质量安全技术交底并签字确认的，记5（5）分；</w:t>
            </w:r>
            <w:r w:rsidRPr="00A213B5">
              <w:rPr>
                <w:rFonts w:ascii="仿宋" w:eastAsia="仿宋" w:hAnsi="仿宋" w:hint="eastAsia"/>
                <w:color w:val="000000"/>
                <w:spacing w:val="-10"/>
                <w:sz w:val="21"/>
                <w:szCs w:val="21"/>
              </w:rPr>
              <w:t>作业人员在进入新的岗位或新的施工现场前未进行安全教育培训或者安全教育培训考核不合格就上岗作业的，每发现3人及以上未进行安全教育培训或者安全教育培训考核不合格就上岗作业的，记5（5）分。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10（10）</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一个现场正在施工的班组。第一款检查质量安全技术交底资料和三级安全教育记录，签字手续应齐全，对班组长交底、对现场施工人员交底，应由相关人员签字确认。现场检查可从资料对应工人或从现场工人对应签字资料上查。一个班组经检查发现未向班组长进行交底或工人有3人及以上未参加交底即可认定为技术人员未对该施工班组和作业人员进行质量安全技术交底，记分以班组为单位进行记分。第二款检查三级安全教育记录，一个班组有3人及以上未进行三级安全教育的就予以记分。</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原条款1.2.1和1.2.2合并修，《建设工程质量管理条例》第三十三条、《建设工程安全生产管理条例》第二十七条、第三十七条</w:t>
            </w:r>
          </w:p>
        </w:tc>
      </w:tr>
      <w:tr w:rsidR="0041073D" w:rsidRPr="00681E5A" w:rsidTr="001E3FE7">
        <w:trPr>
          <w:cantSplit/>
          <w:trHeight w:val="2576"/>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5</w:t>
            </w:r>
          </w:p>
        </w:tc>
        <w:tc>
          <w:tcPr>
            <w:tcW w:w="428" w:type="dxa"/>
            <w:vMerge w:val="restart"/>
            <w:noWrap/>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一、质量安全行为</w:t>
            </w:r>
          </w:p>
        </w:tc>
        <w:tc>
          <w:tcPr>
            <w:tcW w:w="709" w:type="dxa"/>
            <w:vMerge w:val="restart"/>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1.2日常管理检查</w:t>
            </w: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1.2.2建筑施工企业在危险性较大的分部分项工程施工前，未按规定编制专项施工方案并经施工单位技术负责人、总监签字就开始施工的，每发现一起记5（5）分；超过一定规模的危险性较大的分部分项工程专项施工方案未按规定组织专家论证并通过论证就开始施工的，每发现一起记8（8）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24（24）</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危险性较大的分部分项工程和超过一定规模的危险性较大的分部分项工程范围按照住建部建质【2009】87号文中的定义。随机抽查3个专项方案，项目存在超过一定规模的危险性较大的分部分项工程的，应先抽查其方案。检查中若发现方案中体现的基本信息如项目名称、使用材料等与实际明显不符的，按无方案予以认定并给予记分。</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原条款1.2.4、1.2.5合并修，《建设工程安全生产管理条例》第二十六条</w:t>
            </w:r>
          </w:p>
        </w:tc>
      </w:tr>
      <w:tr w:rsidR="0041073D" w:rsidRPr="00681E5A" w:rsidTr="001E3FE7">
        <w:trPr>
          <w:cantSplit/>
          <w:trHeight w:val="969"/>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hint="eastAsia"/>
                <w:color w:val="000000"/>
              </w:rPr>
              <w:t>1.2.3条件验收。城市轨道交通工程关键节点未经施工前条件验收合格擅自进行施工的，每一关键节点记5(5)分。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随机抽查最近1个关键节点条件验收记录。</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原条款3.8.9，《福建省城市轨道交通工程关键节点施工前条件验收暂行规定》</w:t>
            </w:r>
          </w:p>
        </w:tc>
      </w:tr>
      <w:tr w:rsidR="0041073D" w:rsidRPr="00681E5A" w:rsidTr="001E3FE7">
        <w:trPr>
          <w:cantSplit/>
          <w:trHeight w:val="24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1.2.4建筑施工企业在工程桩桩位偏差检查中弄虚作假的，每发现一根桩记5（5）分。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10（10）</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一个单位（子单位）工程。现场复核施工单位提供的桩位偏差测量记录，发现存在偏位超过规范和设计要求但记录上却记为合格的就认定为偏位检查弄虚作假，偏位未超出规范和设计要求的但记录上有偏差的不应认定为弄虚作假。每发现一根偏位不合格桩记为合格的就算一起。</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原条款1.2.9，《建设工程质量管理条例》第三十条</w:t>
            </w:r>
          </w:p>
        </w:tc>
      </w:tr>
      <w:tr w:rsidR="0041073D" w:rsidRPr="00681E5A" w:rsidTr="001E3FE7">
        <w:trPr>
          <w:cantSplit/>
          <w:trHeight w:val="975"/>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1.2.5施工企业未按企业管理制度或主管部门要求对所承担的建设工程进行定期和专项质量安全检查并做好可追溯记录或检查弄虚作假的，每次给施工单位记（8）分。</w:t>
            </w:r>
            <w:r w:rsidRPr="00A213B5">
              <w:rPr>
                <w:rFonts w:ascii="仿宋" w:eastAsia="仿宋" w:hAnsi="仿宋" w:hint="eastAsia"/>
                <w:b/>
                <w:bCs/>
                <w:color w:val="000000"/>
                <w:sz w:val="21"/>
                <w:szCs w:val="21"/>
              </w:rPr>
              <w:t>（注4）</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（8）</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现场检查或现场对照结合内业资料和责任主体自查自纠系统检查。</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原条款1.2.11，《建设工程安全生产管理条例》第二十一条，《建设工程质量管理条例》第三十条</w:t>
            </w:r>
          </w:p>
        </w:tc>
      </w:tr>
      <w:tr w:rsidR="0041073D" w:rsidRPr="00681E5A" w:rsidTr="001E3FE7">
        <w:trPr>
          <w:cantSplit/>
          <w:trHeight w:val="1586"/>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1.2.6地基子分部、基础子分部、混凝土结构子分部工程未按规定验收合格就进入下一道工序的，每发现一起记5（5）分；地基基础分部、主体结构分部未按规定进行验收的，每发现一起记5（5）分。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10（10）</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现场检查或结合内业资料检查。</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原条款1.2.19修，GB50300-2013第6.0.3条、DBJ/T13-56-2011第4.9.7条</w:t>
            </w:r>
          </w:p>
        </w:tc>
      </w:tr>
      <w:tr w:rsidR="0041073D" w:rsidRPr="00681E5A" w:rsidTr="001E3FE7">
        <w:trPr>
          <w:cantSplit/>
          <w:trHeight w:val="2636"/>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10</w:t>
            </w:r>
          </w:p>
        </w:tc>
        <w:tc>
          <w:tcPr>
            <w:tcW w:w="428" w:type="dxa"/>
            <w:vMerge w:val="restart"/>
            <w:noWrap/>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一、质量安全行为</w:t>
            </w:r>
          </w:p>
        </w:tc>
        <w:tc>
          <w:tcPr>
            <w:tcW w:w="709" w:type="dxa"/>
            <w:vMerge w:val="restart"/>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1.2日常管理检查</w:t>
            </w: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1.2.7建筑施工企业安全生产管理机构未按规定每个季度对在建项目安全生产标准化工作进行监督检查或监督检查弄虚作假的，记（8）分。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（8）</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网上结合现场检查。在季度监管记分时，应先登录“项目监管系统”，查看施工企业是否向“项目监管系统”提交检查表，如果没有或超过期限提交，则按未按照每个季度进行监督检查，按季度予以记8分；如果施工企业按时提交了检查表，应将企业向系统中推送的检查表与施工现场对照，发现检查表中的分部分项工程与施工现场不一致的，如检查表中模板支架描述是钢管支架，而实际是碗扣式钢管支架，就可认定为弄虚作假。</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原条款1.2.12，《建设工程安全生产管理条例》第二十三条</w:t>
            </w:r>
          </w:p>
        </w:tc>
      </w:tr>
      <w:tr w:rsidR="0041073D" w:rsidRPr="00681E5A" w:rsidTr="001E3FE7">
        <w:trPr>
          <w:cantSplit/>
          <w:trHeight w:val="877"/>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1.2.8项目经理未按规定在验收文件或隐患整改报告上签字，或由他人代签的，每发现一份记3分。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color w:val="000000"/>
                <w:sz w:val="21"/>
                <w:szCs w:val="21"/>
              </w:rPr>
              <w:t>9</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随机抽查3份按规定应当由项目经理签字的文件。</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原条款1.2.22，《注册建造师管理规定》第二十二条</w:t>
            </w:r>
          </w:p>
        </w:tc>
      </w:tr>
      <w:tr w:rsidR="0041073D" w:rsidRPr="00681E5A" w:rsidTr="001E3FE7">
        <w:trPr>
          <w:cantSplit/>
          <w:trHeight w:val="836"/>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1.2.9施工企业项目经理未组织项目安全生产标准化自评机构每月对工程项目开展安全生产标准化自评工作或自评弄虚作假的，记8分。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color w:val="000000"/>
                <w:sz w:val="21"/>
                <w:szCs w:val="21"/>
              </w:rPr>
              <w:t>8</w:t>
            </w:r>
          </w:p>
        </w:tc>
        <w:tc>
          <w:tcPr>
            <w:tcW w:w="3827" w:type="dxa"/>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网上结合现场检查。在监管记分时，应先登录“项目监管系统”，查看施工企业是否向“项目监管系统”提交检查表，如果没有或超过期限提交，则按未按照每月进行监督检查，按月予以记8分；如果施工项目部按时提交了检查表，应将项目部向系统中推送的检查表与施工现场对照，发现检查表中的分部分项工程与施工现场不一致的，如检查表中模板支架描述是钢管支架，而实际是碗扣式钢管支架，就可认定为弄虚作假，给施工企业记8分。项目自评机构为总包和专业承包队伍组成（本条款仅适用于2015年3月1日后新开工的项目）。</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原条款1.2.20，《建设工程安全生产管理条例》第二十三条</w:t>
            </w:r>
          </w:p>
        </w:tc>
      </w:tr>
      <w:tr w:rsidR="0041073D" w:rsidRPr="00681E5A" w:rsidTr="001E3FE7">
        <w:trPr>
          <w:cantSplit/>
          <w:trHeight w:val="1301"/>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1.2.10地基基础、主体结构施工过程中，隐蔽工程未经验收合格或无隐蔽验收资料（包括签字不齐全）就擅自隐蔽的，记3（3）分。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3（3）</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随机抽查近期隐蔽的1个检验批。现场检查工程实际上已隐蔽，但无法提供隐蔽工程验收记录的界定为擅自隐蔽。</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原条款1.2.6修，《建设工程质量管理条例》第三十条</w:t>
            </w:r>
          </w:p>
        </w:tc>
      </w:tr>
      <w:tr w:rsidR="0041073D" w:rsidRPr="00681E5A" w:rsidTr="001E3FE7">
        <w:trPr>
          <w:cantSplit/>
          <w:trHeight w:val="1159"/>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14</w:t>
            </w:r>
          </w:p>
        </w:tc>
        <w:tc>
          <w:tcPr>
            <w:tcW w:w="428" w:type="dxa"/>
            <w:vMerge w:val="restart"/>
            <w:noWrap/>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一、质量安全行为</w:t>
            </w:r>
          </w:p>
        </w:tc>
        <w:tc>
          <w:tcPr>
            <w:tcW w:w="709" w:type="dxa"/>
            <w:vMerge w:val="restart"/>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hint="eastAsia"/>
                <w:color w:val="000000"/>
                <w:szCs w:val="21"/>
              </w:rPr>
              <w:t>1.2日常管理检查</w:t>
            </w:r>
          </w:p>
        </w:tc>
        <w:tc>
          <w:tcPr>
            <w:tcW w:w="5528" w:type="dxa"/>
            <w:vAlign w:val="center"/>
          </w:tcPr>
          <w:p w:rsidR="0041073D" w:rsidRPr="00681E5A" w:rsidRDefault="0041073D" w:rsidP="001E3FE7">
            <w:pPr>
              <w:pStyle w:val="a8"/>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1.2.11监测数据处理与信息反馈。基坑或隧道工程监测数据原始记录涂改、伪造或超预警无相关处理意见的，每发现一份记5（5）分。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10（10）</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现场检查施工方和第三方的监测记录</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新增，GB5497-2009第9.0.3、9.0.4条，GB50911-2013第3.1.10条</w:t>
            </w:r>
          </w:p>
        </w:tc>
      </w:tr>
      <w:tr w:rsidR="0041073D" w:rsidRPr="00681E5A" w:rsidTr="001E3FE7">
        <w:trPr>
          <w:cantSplit/>
          <w:trHeight w:val="1054"/>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1.2.12隧道施工必须严格控制现场作业人数，掘进作业面应实施机械化作业，严禁超员组织施工作业，每发现超过1人记1（1）分。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5（5）</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现场检查施工人员，核对施工方案作业面人员</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原条款1.2.23，《关于隧道施工安全九条规定》</w:t>
            </w:r>
          </w:p>
        </w:tc>
      </w:tr>
      <w:tr w:rsidR="0041073D" w:rsidRPr="00681E5A" w:rsidTr="001E3FE7">
        <w:trPr>
          <w:cantSplit/>
          <w:trHeight w:val="1191"/>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16</w:t>
            </w:r>
          </w:p>
        </w:tc>
        <w:tc>
          <w:tcPr>
            <w:tcW w:w="428" w:type="dxa"/>
            <w:vMerge w:val="restart"/>
            <w:noWrap/>
            <w:vAlign w:val="center"/>
          </w:tcPr>
          <w:p w:rsidR="0041073D" w:rsidRPr="00681E5A" w:rsidRDefault="0041073D" w:rsidP="001E3FE7">
            <w:pPr>
              <w:adjustRightInd w:val="0"/>
              <w:snapToGrid w:val="0"/>
              <w:jc w:val="center"/>
              <w:rPr>
                <w:rFonts w:ascii="仿宋" w:eastAsia="仿宋" w:hAnsi="仿宋"/>
                <w:b/>
                <w:bCs/>
                <w:color w:val="000000"/>
                <w:szCs w:val="21"/>
              </w:rPr>
            </w:pPr>
            <w:r w:rsidRPr="00A213B5">
              <w:rPr>
                <w:rFonts w:ascii="仿宋" w:eastAsia="仿宋" w:hAnsi="仿宋" w:hint="eastAsia"/>
                <w:color w:val="000000"/>
                <w:szCs w:val="21"/>
              </w:rPr>
              <w:t>二、实体工程质量</w:t>
            </w:r>
          </w:p>
          <w:p w:rsidR="0041073D" w:rsidRPr="00F26EF8" w:rsidRDefault="0041073D" w:rsidP="001E3FE7">
            <w:pPr>
              <w:pStyle w:val="a9"/>
              <w:adjustRightInd w:val="0"/>
              <w:snapToGrid w:val="0"/>
              <w:spacing w:line="240" w:lineRule="exact"/>
              <w:jc w:val="center"/>
              <w:rPr>
                <w:rFonts w:ascii="仿宋" w:eastAsia="仿宋" w:hAnsi="仿宋"/>
                <w:b/>
                <w:bCs/>
                <w:color w:val="000000"/>
              </w:rPr>
            </w:pPr>
          </w:p>
        </w:tc>
        <w:tc>
          <w:tcPr>
            <w:tcW w:w="709" w:type="dxa"/>
            <w:vMerge w:val="restart"/>
            <w:vAlign w:val="center"/>
          </w:tcPr>
          <w:p w:rsidR="0041073D" w:rsidRPr="00681E5A" w:rsidRDefault="0041073D" w:rsidP="001E3FE7">
            <w:pPr>
              <w:adjustRightInd w:val="0"/>
              <w:snapToGrid w:val="0"/>
              <w:jc w:val="center"/>
              <w:rPr>
                <w:rFonts w:ascii="仿宋" w:eastAsia="仿宋" w:hAnsi="仿宋"/>
                <w:color w:val="000000"/>
                <w:szCs w:val="21"/>
              </w:rPr>
            </w:pPr>
            <w:r w:rsidRPr="00A213B5">
              <w:rPr>
                <w:rFonts w:ascii="仿宋" w:eastAsia="仿宋" w:hAnsi="仿宋"/>
                <w:color w:val="000000"/>
                <w:szCs w:val="21"/>
              </w:rPr>
              <w:t>2.1</w:t>
            </w:r>
            <w:r w:rsidRPr="00A213B5">
              <w:rPr>
                <w:rFonts w:ascii="仿宋" w:eastAsia="仿宋" w:hAnsi="仿宋" w:hint="eastAsia"/>
                <w:color w:val="000000"/>
                <w:szCs w:val="21"/>
              </w:rPr>
              <w:t>结构工程</w:t>
            </w:r>
          </w:p>
          <w:p w:rsidR="0041073D" w:rsidRPr="00681E5A" w:rsidRDefault="0041073D" w:rsidP="001E3FE7">
            <w:pPr>
              <w:adjustRightInd w:val="0"/>
              <w:snapToGrid w:val="0"/>
              <w:spacing w:line="240" w:lineRule="exact"/>
              <w:jc w:val="center"/>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B0F0"/>
                <w:sz w:val="21"/>
                <w:szCs w:val="21"/>
              </w:rPr>
            </w:pPr>
            <w:r w:rsidRPr="00681E5A">
              <w:rPr>
                <w:rFonts w:ascii="仿宋" w:eastAsia="仿宋" w:hAnsi="仿宋" w:hint="eastAsia"/>
                <w:color w:val="000000"/>
                <w:sz w:val="21"/>
                <w:szCs w:val="21"/>
              </w:rPr>
              <w:t>2.</w:t>
            </w:r>
            <w:r w:rsidRPr="00681E5A">
              <w:rPr>
                <w:rFonts w:ascii="仿宋" w:eastAsia="仿宋" w:hAnsi="仿宋"/>
                <w:color w:val="000000"/>
                <w:sz w:val="21"/>
                <w:szCs w:val="21"/>
              </w:rPr>
              <w:t>1</w:t>
            </w:r>
            <w:r w:rsidRPr="00681E5A">
              <w:rPr>
                <w:rFonts w:ascii="仿宋" w:eastAsia="仿宋" w:hAnsi="仿宋" w:hint="eastAsia"/>
                <w:color w:val="000000"/>
                <w:sz w:val="21"/>
                <w:szCs w:val="21"/>
              </w:rPr>
              <w:t>.1主要材料、钢筋接头使用。钢材、水泥、预应力筋、锚夹具和连接器或钢筋接头经检验不合格但已使用于地基基础和主体结构工程的，每发现一批次记8（8）分。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B0F0"/>
                <w:sz w:val="21"/>
                <w:szCs w:val="21"/>
              </w:rPr>
            </w:pPr>
            <w:r w:rsidRPr="00681E5A">
              <w:rPr>
                <w:rFonts w:ascii="仿宋" w:eastAsia="仿宋" w:hAnsi="仿宋" w:hint="eastAsia"/>
                <w:color w:val="000000"/>
                <w:sz w:val="21"/>
                <w:szCs w:val="21"/>
              </w:rPr>
              <w:t>24（24）</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B0F0"/>
                <w:sz w:val="21"/>
                <w:szCs w:val="21"/>
              </w:rPr>
            </w:pPr>
            <w:r w:rsidRPr="00681E5A">
              <w:rPr>
                <w:rFonts w:ascii="仿宋" w:eastAsia="仿宋" w:hAnsi="仿宋" w:hint="eastAsia"/>
                <w:color w:val="000000"/>
                <w:sz w:val="21"/>
                <w:szCs w:val="21"/>
              </w:rPr>
              <w:t>随机抽查1个单位工程，检查内业资料或通过检测管理系统比对检查，钢材包括钢筋、钢结构原材料等。</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B0F0"/>
                <w:sz w:val="21"/>
                <w:szCs w:val="21"/>
              </w:rPr>
            </w:pPr>
            <w:r w:rsidRPr="00681E5A">
              <w:rPr>
                <w:rFonts w:ascii="仿宋" w:eastAsia="仿宋" w:hAnsi="仿宋" w:hint="eastAsia"/>
                <w:color w:val="000000"/>
                <w:sz w:val="21"/>
                <w:szCs w:val="21"/>
              </w:rPr>
              <w:t>原条款2.2.1、2.2.2、2.2.3、2.2.4合并修，《建设工程质量管理条例》第二十九条</w:t>
            </w:r>
          </w:p>
        </w:tc>
      </w:tr>
      <w:tr w:rsidR="0041073D" w:rsidRPr="00681E5A" w:rsidTr="001E3FE7">
        <w:trPr>
          <w:cantSplit/>
          <w:trHeight w:val="35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17</w:t>
            </w:r>
          </w:p>
        </w:tc>
        <w:tc>
          <w:tcPr>
            <w:tcW w:w="428" w:type="dxa"/>
            <w:vMerge/>
            <w:noWrap/>
            <w:vAlign w:val="center"/>
          </w:tcPr>
          <w:p w:rsidR="0041073D" w:rsidRPr="00F26EF8" w:rsidRDefault="0041073D" w:rsidP="001E3FE7">
            <w:pPr>
              <w:pStyle w:val="a9"/>
              <w:keepNext/>
              <w:keepLines/>
              <w:adjustRightInd w:val="0"/>
              <w:snapToGrid w:val="0"/>
              <w:spacing w:before="340" w:after="330" w:line="240" w:lineRule="exact"/>
              <w:jc w:val="center"/>
              <w:rPr>
                <w:rFonts w:ascii="仿宋" w:eastAsia="仿宋" w:hAnsi="仿宋"/>
                <w:color w:val="000000"/>
              </w:rPr>
            </w:pPr>
          </w:p>
        </w:tc>
        <w:tc>
          <w:tcPr>
            <w:tcW w:w="709" w:type="dxa"/>
            <w:vMerge/>
            <w:vAlign w:val="center"/>
          </w:tcPr>
          <w:p w:rsidR="0041073D" w:rsidRPr="00681E5A" w:rsidRDefault="0041073D" w:rsidP="001E3FE7">
            <w:pPr>
              <w:keepNext/>
              <w:keepLines/>
              <w:adjustRightInd w:val="0"/>
              <w:snapToGrid w:val="0"/>
              <w:spacing w:before="340" w:after="330" w:line="240" w:lineRule="exact"/>
              <w:jc w:val="center"/>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2.</w:t>
            </w:r>
            <w:r w:rsidRPr="00681E5A">
              <w:rPr>
                <w:rFonts w:ascii="仿宋" w:eastAsia="仿宋" w:hAnsi="仿宋"/>
                <w:color w:val="000000"/>
                <w:sz w:val="21"/>
                <w:szCs w:val="21"/>
              </w:rPr>
              <w:t>1</w:t>
            </w:r>
            <w:r w:rsidRPr="00A213B5">
              <w:rPr>
                <w:rFonts w:ascii="仿宋" w:eastAsia="仿宋" w:hAnsi="仿宋"/>
                <w:color w:val="000000"/>
                <w:sz w:val="21"/>
                <w:szCs w:val="21"/>
              </w:rPr>
              <w:t>.</w:t>
            </w:r>
            <w:r w:rsidRPr="00681E5A">
              <w:rPr>
                <w:rFonts w:ascii="仿宋" w:eastAsia="仿宋" w:hAnsi="仿宋"/>
                <w:color w:val="000000"/>
                <w:sz w:val="21"/>
                <w:szCs w:val="21"/>
              </w:rPr>
              <w:t>2</w:t>
            </w:r>
            <w:r w:rsidRPr="00A213B5">
              <w:rPr>
                <w:rFonts w:ascii="仿宋" w:eastAsia="仿宋" w:hAnsi="仿宋" w:hint="eastAsia"/>
                <w:color w:val="000000"/>
                <w:sz w:val="21"/>
                <w:szCs w:val="21"/>
              </w:rPr>
              <w:t>主要材料、钢筋接头检验。钢材、水泥、预应力筋、锚夹具和连接器或钢筋接头送检频率不满足要求的，每少一批次记3（3）分。</w:t>
            </w:r>
          </w:p>
        </w:tc>
        <w:tc>
          <w:tcPr>
            <w:tcW w:w="1276" w:type="dxa"/>
            <w:vAlign w:val="center"/>
          </w:tcPr>
          <w:p w:rsidR="0041073D" w:rsidRPr="00681E5A" w:rsidRDefault="0041073D" w:rsidP="001E3FE7">
            <w:pPr>
              <w:pStyle w:val="a8"/>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9（9）</w:t>
            </w:r>
          </w:p>
        </w:tc>
        <w:tc>
          <w:tcPr>
            <w:tcW w:w="3827"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随机抽查3个检验批。</w:t>
            </w:r>
          </w:p>
        </w:tc>
        <w:tc>
          <w:tcPr>
            <w:tcW w:w="2762"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原条款2.2.1修，GB50204-2015第5.4.2条，JGJ107-2010第7.0.7条，JGJ18-2012第5.1.7条</w:t>
            </w:r>
          </w:p>
        </w:tc>
      </w:tr>
      <w:tr w:rsidR="0041073D" w:rsidRPr="00681E5A" w:rsidTr="001E3FE7">
        <w:trPr>
          <w:cantSplit/>
          <w:trHeight w:val="891"/>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18</w:t>
            </w:r>
          </w:p>
        </w:tc>
        <w:tc>
          <w:tcPr>
            <w:tcW w:w="428" w:type="dxa"/>
            <w:vMerge/>
            <w:noWrap/>
            <w:vAlign w:val="center"/>
          </w:tcPr>
          <w:p w:rsidR="0041073D" w:rsidRPr="00F26EF8" w:rsidRDefault="0041073D" w:rsidP="001E3FE7">
            <w:pPr>
              <w:pStyle w:val="a9"/>
              <w:keepNext/>
              <w:keepLines/>
              <w:adjustRightInd w:val="0"/>
              <w:snapToGrid w:val="0"/>
              <w:spacing w:before="340" w:after="330" w:line="240" w:lineRule="exact"/>
              <w:jc w:val="center"/>
              <w:rPr>
                <w:rFonts w:ascii="仿宋" w:eastAsia="仿宋" w:hAnsi="仿宋"/>
                <w:color w:val="000000"/>
              </w:rPr>
            </w:pPr>
          </w:p>
        </w:tc>
        <w:tc>
          <w:tcPr>
            <w:tcW w:w="709" w:type="dxa"/>
            <w:vMerge/>
            <w:vAlign w:val="center"/>
          </w:tcPr>
          <w:p w:rsidR="0041073D" w:rsidRPr="00681E5A" w:rsidRDefault="0041073D" w:rsidP="001E3FE7">
            <w:pPr>
              <w:keepNext/>
              <w:keepLines/>
              <w:adjustRightInd w:val="0"/>
              <w:snapToGrid w:val="0"/>
              <w:spacing w:before="340" w:after="330" w:line="240" w:lineRule="exact"/>
              <w:jc w:val="center"/>
              <w:rPr>
                <w:rFonts w:ascii="仿宋" w:eastAsia="仿宋" w:hAnsi="仿宋"/>
                <w:color w:val="000000"/>
                <w:szCs w:val="21"/>
              </w:rPr>
            </w:pPr>
          </w:p>
        </w:tc>
        <w:tc>
          <w:tcPr>
            <w:tcW w:w="5528"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1</w:t>
            </w:r>
            <w:r w:rsidRPr="00A213B5">
              <w:rPr>
                <w:rFonts w:ascii="仿宋" w:eastAsia="仿宋" w:hAnsi="仿宋" w:hint="eastAsia"/>
                <w:color w:val="000000"/>
                <w:szCs w:val="21"/>
              </w:rPr>
              <w:t>.3钢结构原材料。进场的钢材、钢铸件、焊接材料、连接用紧固标准件的品种、规格、性能不满足国家产品标准或设计要求的，每发现1个批次（规格）记5（5）分。</w:t>
            </w:r>
          </w:p>
        </w:tc>
        <w:tc>
          <w:tcPr>
            <w:tcW w:w="1276" w:type="dxa"/>
            <w:vAlign w:val="center"/>
          </w:tcPr>
          <w:p w:rsidR="0041073D" w:rsidRPr="00681E5A" w:rsidRDefault="0041073D" w:rsidP="001E3FE7">
            <w:pPr>
              <w:widowControl/>
              <w:adjustRightInd w:val="0"/>
              <w:snapToGrid w:val="0"/>
              <w:spacing w:line="240" w:lineRule="exact"/>
              <w:jc w:val="center"/>
              <w:rPr>
                <w:rFonts w:ascii="仿宋" w:eastAsia="仿宋" w:hAnsi="仿宋"/>
                <w:color w:val="000000"/>
                <w:szCs w:val="21"/>
              </w:rPr>
            </w:pPr>
            <w:r w:rsidRPr="00A213B5">
              <w:rPr>
                <w:rFonts w:ascii="仿宋" w:eastAsia="仿宋" w:hAnsi="仿宋" w:hint="eastAsia"/>
                <w:color w:val="000000"/>
                <w:szCs w:val="21"/>
              </w:rPr>
              <w:t>20（20）</w:t>
            </w:r>
          </w:p>
        </w:tc>
        <w:tc>
          <w:tcPr>
            <w:tcW w:w="3827"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随机各抽查1个批次，检查质量合格证明材料或进场复验报告</w:t>
            </w:r>
          </w:p>
        </w:tc>
        <w:tc>
          <w:tcPr>
            <w:tcW w:w="2762"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原条款2.3.1</w:t>
            </w:r>
          </w:p>
        </w:tc>
      </w:tr>
      <w:tr w:rsidR="0041073D" w:rsidRPr="00681E5A" w:rsidTr="001E3FE7">
        <w:trPr>
          <w:cantSplit/>
          <w:trHeight w:val="790"/>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19</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1</w:t>
            </w:r>
            <w:r w:rsidRPr="00A213B5">
              <w:rPr>
                <w:rFonts w:ascii="仿宋" w:eastAsia="仿宋" w:hAnsi="仿宋" w:hint="eastAsia"/>
                <w:color w:val="000000"/>
                <w:szCs w:val="21"/>
              </w:rPr>
              <w:t>.4钢结构焊缝。结构主要受力构件焊缝质量等级经有资质检测机构检验不合格的，每发现1处记5（5）分，单次检查最高记50（50）分；检测数量不满足设计及规范要求的，每少1处记3（3）分，单次检查最高记15（15）分。</w:t>
            </w:r>
          </w:p>
        </w:tc>
        <w:tc>
          <w:tcPr>
            <w:tcW w:w="1276" w:type="dxa"/>
            <w:vAlign w:val="center"/>
          </w:tcPr>
          <w:p w:rsidR="0041073D" w:rsidRPr="00681E5A" w:rsidRDefault="0041073D" w:rsidP="001E3FE7">
            <w:pPr>
              <w:widowControl/>
              <w:adjustRightInd w:val="0"/>
              <w:snapToGrid w:val="0"/>
              <w:spacing w:line="240" w:lineRule="exact"/>
              <w:jc w:val="center"/>
              <w:rPr>
                <w:rFonts w:ascii="仿宋" w:eastAsia="仿宋" w:hAnsi="仿宋"/>
                <w:color w:val="000000"/>
                <w:szCs w:val="21"/>
              </w:rPr>
            </w:pPr>
            <w:r w:rsidRPr="00A213B5">
              <w:rPr>
                <w:rFonts w:ascii="仿宋" w:eastAsia="仿宋" w:hAnsi="仿宋" w:hint="eastAsia"/>
                <w:color w:val="000000"/>
                <w:szCs w:val="21"/>
              </w:rPr>
              <w:t>65（65）</w:t>
            </w:r>
          </w:p>
        </w:tc>
        <w:tc>
          <w:tcPr>
            <w:tcW w:w="3827"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第一款随机抽查1个单位工程，查阅检测报告；第二款随机抽查1个检验批，检查施工图纸、检测报告等相关资料。</w:t>
            </w:r>
          </w:p>
        </w:tc>
        <w:tc>
          <w:tcPr>
            <w:tcW w:w="2762" w:type="dxa"/>
            <w:vAlign w:val="center"/>
          </w:tcPr>
          <w:p w:rsidR="0041073D" w:rsidRPr="00681E5A" w:rsidRDefault="0041073D" w:rsidP="001E3FE7">
            <w:pPr>
              <w:widowControl/>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原条款2.3.2修，GB50205-2001第5.2.4条GB50661-2011条</w:t>
            </w:r>
          </w:p>
        </w:tc>
      </w:tr>
      <w:tr w:rsidR="0041073D" w:rsidRPr="00681E5A" w:rsidTr="001E3FE7">
        <w:trPr>
          <w:cantSplit/>
          <w:trHeight w:val="1253"/>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20</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681E5A" w:rsidRDefault="0041073D" w:rsidP="001E3FE7">
            <w:pPr>
              <w:adjustRightInd w:val="0"/>
              <w:snapToGrid w:val="0"/>
              <w:spacing w:line="240" w:lineRule="exact"/>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1</w:t>
            </w:r>
            <w:r w:rsidRPr="00A213B5">
              <w:rPr>
                <w:rFonts w:ascii="仿宋" w:eastAsia="仿宋" w:hAnsi="仿宋" w:hint="eastAsia"/>
                <w:color w:val="000000"/>
                <w:szCs w:val="21"/>
              </w:rPr>
              <w:t>.5高强度螺栓连接摩擦面的抗滑移系数的试验和复验。未按要求进行高强度螺栓连接摩擦面的抗滑移系数的试验和复验，或现场处理的构件未单独进行摩擦面抗滑移系数试验的，每1批次记5（5）分。</w:t>
            </w:r>
          </w:p>
        </w:tc>
        <w:tc>
          <w:tcPr>
            <w:tcW w:w="1276" w:type="dxa"/>
            <w:vAlign w:val="center"/>
          </w:tcPr>
          <w:p w:rsidR="0041073D" w:rsidRPr="00681E5A" w:rsidRDefault="0041073D" w:rsidP="001E3FE7">
            <w:pPr>
              <w:adjustRightInd w:val="0"/>
              <w:snapToGrid w:val="0"/>
              <w:spacing w:line="240" w:lineRule="exact"/>
              <w:jc w:val="center"/>
              <w:rPr>
                <w:rFonts w:ascii="仿宋" w:eastAsia="仿宋" w:hAnsi="仿宋"/>
                <w:color w:val="000000"/>
                <w:szCs w:val="21"/>
              </w:rPr>
            </w:pPr>
            <w:r w:rsidRPr="00A213B5">
              <w:rPr>
                <w:rFonts w:ascii="仿宋" w:eastAsia="仿宋" w:hAnsi="仿宋" w:hint="eastAsia"/>
                <w:color w:val="000000"/>
                <w:szCs w:val="21"/>
              </w:rPr>
              <w:t>5（5）</w:t>
            </w:r>
          </w:p>
        </w:tc>
        <w:tc>
          <w:tcPr>
            <w:tcW w:w="3827" w:type="dxa"/>
            <w:vAlign w:val="center"/>
          </w:tcPr>
          <w:p w:rsidR="0041073D" w:rsidRPr="00681E5A" w:rsidRDefault="0041073D" w:rsidP="001E3FE7">
            <w:pPr>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随机抽查1个检验批，检查试验报告（复验报告）</w:t>
            </w:r>
          </w:p>
        </w:tc>
        <w:tc>
          <w:tcPr>
            <w:tcW w:w="2762" w:type="dxa"/>
            <w:vAlign w:val="center"/>
          </w:tcPr>
          <w:p w:rsidR="0041073D" w:rsidRPr="00681E5A" w:rsidRDefault="0041073D" w:rsidP="001E3FE7">
            <w:pPr>
              <w:adjustRightInd w:val="0"/>
              <w:snapToGrid w:val="0"/>
              <w:spacing w:line="240" w:lineRule="exact"/>
              <w:rPr>
                <w:rFonts w:ascii="仿宋" w:eastAsia="仿宋" w:hAnsi="仿宋"/>
                <w:color w:val="000000"/>
                <w:szCs w:val="21"/>
              </w:rPr>
            </w:pPr>
            <w:r w:rsidRPr="00A213B5">
              <w:rPr>
                <w:rFonts w:ascii="仿宋" w:eastAsia="仿宋" w:hAnsi="仿宋" w:hint="eastAsia"/>
                <w:color w:val="000000"/>
                <w:szCs w:val="21"/>
              </w:rPr>
              <w:t>原条款2.3.3，GB50205-2001第6.3.1条</w:t>
            </w:r>
          </w:p>
        </w:tc>
      </w:tr>
      <w:tr w:rsidR="0041073D" w:rsidRPr="00681E5A" w:rsidTr="001E3FE7">
        <w:trPr>
          <w:cantSplit/>
          <w:trHeight w:val="1133"/>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21</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.6钢筋安装。主要受力构件纵向受力钢筋的牌号、规格或数量不符合设计或规范要求的，每发现一根记5（5）分。</w:t>
            </w:r>
          </w:p>
        </w:tc>
        <w:tc>
          <w:tcPr>
            <w:tcW w:w="1276" w:type="dxa"/>
            <w:vAlign w:val="center"/>
          </w:tcPr>
          <w:p w:rsidR="0041073D" w:rsidRPr="00F26EF8" w:rsidRDefault="0041073D" w:rsidP="001E3FE7">
            <w:pPr>
              <w:pStyle w:val="a9"/>
              <w:adjustRightInd w:val="0"/>
              <w:snapToGrid w:val="0"/>
              <w:spacing w:line="240" w:lineRule="exact"/>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随机抽查3个主要构件，现场对照施工图纸进行核对。不管钢筋分项验收与否，只要钢筋骨架成型且已就位，就可予以检查记分（下同）</w:t>
            </w:r>
          </w:p>
        </w:tc>
        <w:tc>
          <w:tcPr>
            <w:tcW w:w="2762"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原条款2.3.4、2.3.5合并修，GB50204-2015第5.5.1条</w:t>
            </w:r>
          </w:p>
        </w:tc>
      </w:tr>
      <w:tr w:rsidR="0041073D" w:rsidRPr="00681E5A" w:rsidTr="001E3FE7">
        <w:trPr>
          <w:cantSplit/>
          <w:trHeight w:val="696"/>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22</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.7钢筋连接。钢筋焊接接头或直螺纹连接接头外观质量不满足设计或规范要求的，每发现一根记1（1）分。</w:t>
            </w:r>
          </w:p>
        </w:tc>
        <w:tc>
          <w:tcPr>
            <w:tcW w:w="1276" w:type="dxa"/>
            <w:vAlign w:val="center"/>
          </w:tcPr>
          <w:p w:rsidR="0041073D" w:rsidRPr="00F26EF8" w:rsidRDefault="0041073D" w:rsidP="001E3FE7">
            <w:pPr>
              <w:pStyle w:val="a9"/>
              <w:adjustRightInd w:val="0"/>
              <w:snapToGrid w:val="0"/>
              <w:spacing w:line="24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随机抽查3处钢筋连接接头</w:t>
            </w:r>
          </w:p>
        </w:tc>
        <w:tc>
          <w:tcPr>
            <w:tcW w:w="2762"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新增，JGJ18-2012第5.1.1条</w:t>
            </w:r>
          </w:p>
        </w:tc>
      </w:tr>
      <w:tr w:rsidR="0041073D" w:rsidRPr="00681E5A" w:rsidTr="001E3FE7">
        <w:trPr>
          <w:cantSplit/>
          <w:trHeight w:val="696"/>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23</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.8钢筋安装。主要受力构件的钢筋保护层偏差超过设计和规范允许偏差1.5倍的，每发现一处记1（1）分。</w:t>
            </w:r>
          </w:p>
        </w:tc>
        <w:tc>
          <w:tcPr>
            <w:tcW w:w="1276" w:type="dxa"/>
            <w:vAlign w:val="center"/>
          </w:tcPr>
          <w:p w:rsidR="0041073D" w:rsidRPr="00F26EF8" w:rsidRDefault="0041073D" w:rsidP="001E3FE7">
            <w:pPr>
              <w:pStyle w:val="a9"/>
              <w:adjustRightInd w:val="0"/>
              <w:snapToGrid w:val="0"/>
              <w:spacing w:line="24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随机抽查3处成型钢筋骨架，墩台、基础规范允许偏差1.5倍为+15mm，-15mm，梁、柱规范允许偏差1.5倍为+15mm，-10.5mm，板、墙规范允许偏差1.5倍为+12mm，-7.5mm。</w:t>
            </w:r>
          </w:p>
        </w:tc>
        <w:tc>
          <w:tcPr>
            <w:tcW w:w="2762"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hint="eastAsia"/>
                <w:color w:val="000000"/>
              </w:rPr>
              <w:t>新增，GB50204-2015第5.2.2条</w:t>
            </w:r>
          </w:p>
        </w:tc>
      </w:tr>
      <w:tr w:rsidR="0041073D" w:rsidRPr="00681E5A" w:rsidTr="001E3FE7">
        <w:trPr>
          <w:cantSplit/>
          <w:trHeight w:val="1293"/>
          <w:jc w:val="center"/>
        </w:trPr>
        <w:tc>
          <w:tcPr>
            <w:tcW w:w="706" w:type="dxa"/>
            <w:vAlign w:val="center"/>
          </w:tcPr>
          <w:p w:rsidR="0041073D" w:rsidRPr="00681E5A" w:rsidRDefault="0041073D" w:rsidP="001E3FE7">
            <w:pPr>
              <w:spacing w:line="240" w:lineRule="exact"/>
              <w:jc w:val="center"/>
              <w:rPr>
                <w:rFonts w:ascii="仿宋" w:eastAsia="仿宋" w:hAnsi="仿宋"/>
                <w:color w:val="000000"/>
                <w:szCs w:val="21"/>
              </w:rPr>
            </w:pPr>
            <w:r w:rsidRPr="00681E5A">
              <w:rPr>
                <w:rFonts w:ascii="仿宋" w:eastAsia="仿宋" w:hAnsi="仿宋"/>
                <w:color w:val="000000"/>
                <w:szCs w:val="21"/>
              </w:rPr>
              <w:t>24</w:t>
            </w:r>
          </w:p>
        </w:tc>
        <w:tc>
          <w:tcPr>
            <w:tcW w:w="428" w:type="dxa"/>
            <w:vMerge/>
            <w:noWrap/>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4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.9预应力管道定位。预应力管道坐标和管道间距超过设计和规范允许偏差1.5倍的，每发现一处记1（1）分。</w:t>
            </w:r>
          </w:p>
        </w:tc>
        <w:tc>
          <w:tcPr>
            <w:tcW w:w="1276" w:type="dxa"/>
            <w:vAlign w:val="center"/>
          </w:tcPr>
          <w:p w:rsidR="0041073D" w:rsidRPr="00F26EF8" w:rsidRDefault="0041073D" w:rsidP="001E3FE7">
            <w:pPr>
              <w:pStyle w:val="a9"/>
              <w:adjustRightInd w:val="0"/>
              <w:snapToGrid w:val="0"/>
              <w:spacing w:after="160" w:line="24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随机抽查3处已定位管道，管道坐标规范允许偏差1.5倍为45mm（梁长方向）和15mm（梁高方向），管道间距规范允许偏差1.5倍为15mm（同排或上下排）。</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新增，GB50204-2015第6.3.2条</w:t>
            </w:r>
          </w:p>
        </w:tc>
      </w:tr>
      <w:tr w:rsidR="0041073D" w:rsidRPr="00681E5A" w:rsidTr="001E3FE7">
        <w:trPr>
          <w:cantSplit/>
          <w:trHeight w:val="934"/>
          <w:jc w:val="center"/>
        </w:trPr>
        <w:tc>
          <w:tcPr>
            <w:tcW w:w="706" w:type="dxa"/>
            <w:vAlign w:val="center"/>
          </w:tcPr>
          <w:p w:rsidR="0041073D" w:rsidRPr="00681E5A" w:rsidRDefault="0041073D" w:rsidP="001E3FE7">
            <w:pPr>
              <w:spacing w:after="160" w:line="240" w:lineRule="exact"/>
              <w:jc w:val="center"/>
              <w:rPr>
                <w:rFonts w:ascii="仿宋" w:eastAsia="仿宋" w:hAnsi="仿宋"/>
                <w:color w:val="000000"/>
                <w:szCs w:val="21"/>
              </w:rPr>
            </w:pPr>
            <w:r w:rsidRPr="00681E5A">
              <w:rPr>
                <w:rFonts w:ascii="仿宋" w:eastAsia="仿宋" w:hAnsi="仿宋"/>
                <w:color w:val="000000"/>
                <w:szCs w:val="21"/>
              </w:rPr>
              <w:t>25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.10主要材料、钢筋接头监督抽测。钢材或水泥或钢筋接头等涉及地基基础、主体结构安全的主要建筑材料、接头经监督抽测不满足设计或规范要求的，每发现一批次记5（5）分。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指所有主管部门的监督抽查。不管隐蔽与否均要给予记分。</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原条款2.3.8、2.3.9、2.3.10合并，GB50204-2015第5.2.1条、第7.2.1条、JGJ107-2010第7.0.7条、JGJ18-2012第5.1.7条</w:t>
            </w:r>
          </w:p>
        </w:tc>
      </w:tr>
      <w:tr w:rsidR="0041073D" w:rsidRPr="00681E5A" w:rsidTr="001E3FE7">
        <w:trPr>
          <w:cantSplit/>
          <w:trHeight w:val="71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26</w:t>
            </w:r>
          </w:p>
        </w:tc>
        <w:tc>
          <w:tcPr>
            <w:tcW w:w="428" w:type="dxa"/>
            <w:vMerge w:val="restart"/>
            <w:noWrap/>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二、实体工程质量</w:t>
            </w:r>
          </w:p>
        </w:tc>
        <w:tc>
          <w:tcPr>
            <w:tcW w:w="709" w:type="dxa"/>
            <w:vMerge w:val="restart"/>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1</w:t>
            </w:r>
            <w:r w:rsidRPr="00A213B5">
              <w:rPr>
                <w:rFonts w:ascii="仿宋" w:eastAsia="仿宋" w:hAnsi="仿宋" w:hint="eastAsia"/>
                <w:color w:val="000000"/>
                <w:szCs w:val="21"/>
              </w:rPr>
              <w:t>结构工程</w:t>
            </w: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2.1</w:t>
            </w:r>
            <w:r w:rsidRPr="00431F55">
              <w:rPr>
                <w:rFonts w:ascii="仿宋" w:eastAsia="仿宋" w:hAnsi="仿宋" w:hint="eastAsia"/>
              </w:rPr>
              <w:t>.11主要受力构件养护。主要受力构件或路面基层、混凝土面层未按规范要求进行养护的，每发现1处记1（1）分。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3（3）</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w:t>
            </w:r>
          </w:p>
        </w:tc>
        <w:tc>
          <w:tcPr>
            <w:tcW w:w="2762" w:type="dxa"/>
            <w:vAlign w:val="center"/>
          </w:tcPr>
          <w:p w:rsidR="0041073D" w:rsidRPr="00431F55" w:rsidRDefault="0041073D" w:rsidP="001E3FE7">
            <w:pPr>
              <w:pStyle w:val="a9"/>
              <w:adjustRightInd w:val="0"/>
              <w:snapToGrid w:val="0"/>
              <w:jc w:val="left"/>
              <w:rPr>
                <w:rFonts w:ascii="仿宋" w:eastAsia="仿宋" w:hAnsi="仿宋"/>
              </w:rPr>
            </w:pPr>
            <w:r w:rsidRPr="00431F55">
              <w:rPr>
                <w:rFonts w:ascii="仿宋" w:eastAsia="仿宋" w:hAnsi="仿宋" w:hint="eastAsia"/>
              </w:rPr>
              <w:t>原条款2.2.11修改</w:t>
            </w:r>
            <w:r w:rsidRPr="00431F55">
              <w:rPr>
                <w:rFonts w:ascii="仿宋" w:eastAsia="仿宋" w:hAnsi="仿宋"/>
              </w:rPr>
              <w:t>GB50666-2011</w:t>
            </w:r>
            <w:r w:rsidRPr="00431F55">
              <w:rPr>
                <w:rFonts w:ascii="仿宋" w:eastAsia="仿宋" w:hAnsi="仿宋" w:hint="eastAsia"/>
              </w:rPr>
              <w:t>第8.5.7条，</w:t>
            </w:r>
            <w:r w:rsidRPr="00431F55">
              <w:rPr>
                <w:rFonts w:ascii="仿宋" w:eastAsia="仿宋" w:hAnsi="仿宋"/>
              </w:rPr>
              <w:t xml:space="preserve">CJJ </w:t>
            </w:r>
            <w:r w:rsidRPr="00431F55">
              <w:rPr>
                <w:rFonts w:ascii="仿宋" w:eastAsia="仿宋" w:hAnsi="仿宋" w:hint="eastAsia"/>
              </w:rPr>
              <w:t>1-2008第7.5.9条、10.7.1条</w:t>
            </w:r>
          </w:p>
        </w:tc>
      </w:tr>
      <w:tr w:rsidR="0041073D" w:rsidRPr="00681E5A" w:rsidTr="001E3FE7">
        <w:trPr>
          <w:cantSplit/>
          <w:trHeight w:val="707"/>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27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.12现浇混凝土外观质量缺陷。主要受力构件拆模后每出现1处严重外观质量缺陷的，记3（3）分。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随机抽查3个构件，对照规范，现场查看被检构件混凝土外观。</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原条款2.3.11修，GB50204-2015第8.2.1条</w:t>
            </w:r>
          </w:p>
        </w:tc>
      </w:tr>
      <w:tr w:rsidR="0041073D" w:rsidRPr="00681E5A" w:rsidTr="001E3FE7">
        <w:trPr>
          <w:cantSplit/>
          <w:trHeight w:val="98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28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.13现浇混凝土外观质量缺陷。主要受力构件外观质量缺陷擅自修补或缺陷处理不满足技术方案要求的，每出现一处记3（3）分。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随机抽查3个构件，未经监理同意修补为擅自修补。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原条款2.3.12、2.3.13合并，GB50204-2015第8.2.1条</w:t>
            </w:r>
          </w:p>
        </w:tc>
      </w:tr>
      <w:tr w:rsidR="0041073D" w:rsidRPr="00681E5A" w:rsidTr="001E3FE7">
        <w:trPr>
          <w:cantSplit/>
          <w:trHeight w:val="98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29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9A66AC" w:rsidRDefault="0041073D" w:rsidP="001E3FE7">
            <w:pPr>
              <w:pStyle w:val="a9"/>
              <w:rPr>
                <w:rFonts w:ascii="仿宋_GB2312" w:eastAsia="仿宋_GB2312"/>
                <w:color w:val="FF0000"/>
              </w:rPr>
            </w:pPr>
            <w:r w:rsidRPr="009A66AC">
              <w:rPr>
                <w:rFonts w:ascii="仿宋_GB2312" w:eastAsia="仿宋_GB2312" w:hint="eastAsia"/>
                <w:color w:val="FF0000"/>
              </w:rPr>
              <w:t>2.2.14现浇混凝土质量缺陷。经监督抽测，主要受力构件内部存在疏松、孔洞、离析等质量缺陷的，每发现一处记3（3）分。</w:t>
            </w:r>
          </w:p>
        </w:tc>
        <w:tc>
          <w:tcPr>
            <w:tcW w:w="1276" w:type="dxa"/>
            <w:vAlign w:val="center"/>
          </w:tcPr>
          <w:p w:rsidR="0041073D" w:rsidRPr="009A66AC" w:rsidRDefault="0041073D" w:rsidP="001E3FE7">
            <w:pPr>
              <w:pStyle w:val="a9"/>
              <w:adjustRightInd w:val="0"/>
              <w:snapToGrid w:val="0"/>
              <w:jc w:val="center"/>
              <w:rPr>
                <w:rFonts w:ascii="仿宋_GB2312" w:eastAsia="仿宋_GB2312"/>
                <w:color w:val="FF0000"/>
              </w:rPr>
            </w:pPr>
            <w:r w:rsidRPr="009A66AC">
              <w:rPr>
                <w:rFonts w:ascii="仿宋_GB2312" w:eastAsia="仿宋_GB2312" w:hint="eastAsia"/>
                <w:color w:val="FF0000"/>
              </w:rPr>
              <w:t>9（9）</w:t>
            </w:r>
          </w:p>
        </w:tc>
        <w:tc>
          <w:tcPr>
            <w:tcW w:w="3827" w:type="dxa"/>
            <w:vAlign w:val="center"/>
          </w:tcPr>
          <w:p w:rsidR="0041073D" w:rsidRPr="009A66AC" w:rsidRDefault="0041073D" w:rsidP="001E3FE7">
            <w:pPr>
              <w:pStyle w:val="a9"/>
              <w:adjustRightInd w:val="0"/>
              <w:snapToGrid w:val="0"/>
              <w:rPr>
                <w:rFonts w:ascii="仿宋_GB2312" w:eastAsia="仿宋_GB2312"/>
                <w:color w:val="FF0000"/>
              </w:rPr>
            </w:pPr>
            <w:r w:rsidRPr="009A66AC">
              <w:rPr>
                <w:rFonts w:ascii="仿宋_GB2312" w:eastAsia="仿宋_GB2312" w:hint="eastAsia"/>
                <w:color w:val="FF0000"/>
              </w:rPr>
              <w:t>采用超声法随机抽查柱（墙）一个构件</w:t>
            </w:r>
          </w:p>
        </w:tc>
        <w:tc>
          <w:tcPr>
            <w:tcW w:w="2762" w:type="dxa"/>
            <w:vAlign w:val="center"/>
          </w:tcPr>
          <w:p w:rsidR="0041073D" w:rsidRPr="006A53EF" w:rsidRDefault="0041073D" w:rsidP="001E3FE7">
            <w:pPr>
              <w:pStyle w:val="a9"/>
              <w:adjustRightInd w:val="0"/>
              <w:snapToGrid w:val="0"/>
              <w:rPr>
                <w:rFonts w:ascii="仿宋_GB2312" w:eastAsia="仿宋_GB2312"/>
              </w:rPr>
            </w:pPr>
          </w:p>
        </w:tc>
      </w:tr>
      <w:tr w:rsidR="0041073D" w:rsidRPr="00681E5A" w:rsidTr="001E3FE7">
        <w:trPr>
          <w:cantSplit/>
          <w:trHeight w:val="98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30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9A66AC" w:rsidRDefault="0041073D" w:rsidP="001E3FE7">
            <w:pPr>
              <w:pStyle w:val="a9"/>
              <w:rPr>
                <w:rFonts w:ascii="仿宋_GB2312" w:eastAsia="仿宋_GB2312"/>
                <w:color w:val="FF0000"/>
              </w:rPr>
            </w:pPr>
            <w:r w:rsidRPr="009A66AC">
              <w:rPr>
                <w:rFonts w:ascii="仿宋_GB2312" w:eastAsia="仿宋_GB2312" w:hint="eastAsia"/>
                <w:color w:val="FF0000"/>
              </w:rPr>
              <w:t>2.2.15现浇混凝土质量缺陷。经检测机构检测（鉴定），主要受力构件内部存在疏松、孔洞、离析等质量缺陷的，每出现一处记3（3）分。</w:t>
            </w:r>
          </w:p>
        </w:tc>
        <w:tc>
          <w:tcPr>
            <w:tcW w:w="1276" w:type="dxa"/>
            <w:vAlign w:val="center"/>
          </w:tcPr>
          <w:p w:rsidR="0041073D" w:rsidRPr="009A66AC" w:rsidRDefault="0041073D" w:rsidP="001E3FE7">
            <w:pPr>
              <w:pStyle w:val="a9"/>
              <w:adjustRightInd w:val="0"/>
              <w:snapToGrid w:val="0"/>
              <w:jc w:val="center"/>
              <w:rPr>
                <w:rFonts w:ascii="仿宋_GB2312" w:eastAsia="仿宋_GB2312"/>
                <w:color w:val="FF0000"/>
              </w:rPr>
            </w:pPr>
            <w:r w:rsidRPr="009A66AC">
              <w:rPr>
                <w:rFonts w:ascii="仿宋_GB2312" w:eastAsia="仿宋_GB2312" w:hint="eastAsia"/>
                <w:color w:val="FF0000"/>
              </w:rPr>
              <w:t>30（30）</w:t>
            </w:r>
          </w:p>
        </w:tc>
        <w:tc>
          <w:tcPr>
            <w:tcW w:w="3827" w:type="dxa"/>
            <w:vAlign w:val="center"/>
          </w:tcPr>
          <w:p w:rsidR="0041073D" w:rsidRPr="009A66AC" w:rsidRDefault="0041073D" w:rsidP="001E3FE7">
            <w:pPr>
              <w:pStyle w:val="a9"/>
              <w:adjustRightInd w:val="0"/>
              <w:snapToGrid w:val="0"/>
              <w:rPr>
                <w:rFonts w:ascii="仿宋_GB2312" w:eastAsia="仿宋_GB2312"/>
                <w:color w:val="FF0000"/>
              </w:rPr>
            </w:pPr>
            <w:r w:rsidRPr="009A66AC">
              <w:rPr>
                <w:rFonts w:ascii="仿宋_GB2312" w:eastAsia="仿宋_GB2312" w:hint="eastAsia"/>
                <w:color w:val="FF0000"/>
              </w:rPr>
              <w:t>采用超声法监督抽测发现主要受力构件内部存在疏松、孔洞、离析等质量缺陷的，责令建设单位牵头组织责任单位委托具有相应资质的检测机构对该单位工程已成型的所有主要受力构件的混凝土质量进行检测（鉴定）。</w:t>
            </w:r>
          </w:p>
        </w:tc>
        <w:tc>
          <w:tcPr>
            <w:tcW w:w="2762" w:type="dxa"/>
            <w:vAlign w:val="center"/>
          </w:tcPr>
          <w:p w:rsidR="0041073D" w:rsidRPr="006A53EF" w:rsidRDefault="0041073D" w:rsidP="001E3FE7">
            <w:pPr>
              <w:pStyle w:val="a9"/>
              <w:adjustRightInd w:val="0"/>
              <w:snapToGrid w:val="0"/>
              <w:rPr>
                <w:rFonts w:ascii="仿宋_GB2312" w:eastAsia="仿宋_GB2312"/>
              </w:rPr>
            </w:pPr>
          </w:p>
        </w:tc>
      </w:tr>
      <w:tr w:rsidR="0041073D" w:rsidRPr="00681E5A" w:rsidTr="001E3FE7">
        <w:trPr>
          <w:cantSplit/>
          <w:trHeight w:val="131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31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2.1.1</w:t>
            </w:r>
            <w:r>
              <w:rPr>
                <w:rFonts w:ascii="仿宋" w:eastAsia="仿宋" w:hAnsi="仿宋" w:hint="eastAsia"/>
                <w:color w:val="000000"/>
              </w:rPr>
              <w:t>6</w:t>
            </w:r>
            <w:r w:rsidRPr="00F26EF8">
              <w:rPr>
                <w:rFonts w:ascii="仿宋" w:eastAsia="仿宋" w:hAnsi="仿宋"/>
                <w:color w:val="000000"/>
              </w:rPr>
              <w:t xml:space="preserve"> </w:t>
            </w:r>
            <w:r w:rsidRPr="00F26EF8">
              <w:rPr>
                <w:rFonts w:ascii="仿宋" w:eastAsia="仿宋" w:hAnsi="仿宋" w:hint="eastAsia"/>
                <w:color w:val="000000"/>
              </w:rPr>
              <w:t>现浇混凝土结构尺寸偏差。柱、墙、梁上下错位达20mm及以上的，每出现一处记3（3）分；柱、墙、梁或梯板截面尺寸负偏差达10mm及以上的，每出现一处记3（3）分。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随机实测3个构件</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原条款2.3.14修，GB50204-2015第8.3.2条</w:t>
            </w:r>
          </w:p>
        </w:tc>
      </w:tr>
      <w:tr w:rsidR="0041073D" w:rsidRPr="00681E5A" w:rsidTr="001E3FE7">
        <w:trPr>
          <w:cantSplit/>
          <w:trHeight w:val="1229"/>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.1</w:t>
            </w:r>
            <w:r>
              <w:rPr>
                <w:rFonts w:ascii="仿宋" w:eastAsia="仿宋" w:hAnsi="仿宋" w:hint="eastAsia"/>
                <w:color w:val="000000"/>
              </w:rPr>
              <w:t>7</w:t>
            </w:r>
            <w:r w:rsidRPr="00F26EF8">
              <w:rPr>
                <w:rFonts w:ascii="仿宋" w:eastAsia="仿宋" w:hAnsi="仿宋" w:hint="eastAsia"/>
                <w:color w:val="000000"/>
              </w:rPr>
              <w:t>混凝土强度抽测。经监督抽测，主要受力构件或节点（包括梁柱、或梁墙等节点）回弹推定值低于设计强度标准值5MPa以上或经取芯芯样混凝土强度低于设计强度标准值的，每发现一个构件或节点记5（5）分。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指所有主管部门的监督抽查。随机抽查梁、柱、节点各一个构件。只要回弹值低于设计值5MPa以上的就予以记分，后期取芯验证合格与否不影响该记分值。</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原条款2.3.15，GB50204-2015第7.4.1条</w:t>
            </w:r>
          </w:p>
        </w:tc>
      </w:tr>
      <w:tr w:rsidR="0041073D" w:rsidRPr="00681E5A" w:rsidTr="001E3FE7">
        <w:trPr>
          <w:cantSplit/>
          <w:trHeight w:val="2009"/>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2.1</w:t>
            </w:r>
            <w:r w:rsidRPr="00F26EF8">
              <w:rPr>
                <w:rFonts w:ascii="仿宋" w:eastAsia="仿宋" w:hAnsi="仿宋" w:hint="eastAsia"/>
                <w:color w:val="000000"/>
              </w:rPr>
              <w:t>.1</w:t>
            </w:r>
            <w:r>
              <w:rPr>
                <w:rFonts w:ascii="仿宋" w:eastAsia="仿宋" w:hAnsi="仿宋" w:hint="eastAsia"/>
                <w:color w:val="000000"/>
              </w:rPr>
              <w:t>8</w:t>
            </w:r>
            <w:r w:rsidRPr="00F26EF8">
              <w:rPr>
                <w:rFonts w:ascii="仿宋" w:eastAsia="仿宋" w:hAnsi="仿宋" w:hint="eastAsia"/>
                <w:color w:val="000000"/>
              </w:rPr>
              <w:t>混凝土强度评定或检测鉴定。主要受力构件（节点）混凝土强度经检验（评定）不满足设计或规范要求的，每个检验批记5（5）分，单次检查最高记15（15）；经具有相应资质等级的检测机构检测鉴定，主要受力构件混凝土强度低于设计强度标准值的，每发现一个构件或节点记5（5）分，每个单位工程单次检测鉴定最高记50（50）。</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65（65）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第一款抽查不同强度等级的3个检验批，检查评定记录等相关资料；第二款查阅混凝土强度检测鉴定报告。</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原条款2.3.16，GB50204-2015第7.4.1条</w:t>
            </w:r>
          </w:p>
        </w:tc>
      </w:tr>
      <w:tr w:rsidR="0041073D" w:rsidRPr="00681E5A" w:rsidTr="001E3FE7">
        <w:trPr>
          <w:cantSplit/>
          <w:trHeight w:val="144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4</w:t>
            </w:r>
          </w:p>
        </w:tc>
        <w:tc>
          <w:tcPr>
            <w:tcW w:w="428" w:type="dxa"/>
            <w:vMerge w:val="restart"/>
            <w:shd w:val="clear" w:color="auto" w:fill="auto"/>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二、实体工程质量</w:t>
            </w:r>
          </w:p>
        </w:tc>
        <w:tc>
          <w:tcPr>
            <w:tcW w:w="709" w:type="dxa"/>
            <w:vMerge w:val="restart"/>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1</w:t>
            </w:r>
            <w:r w:rsidRPr="00A213B5">
              <w:rPr>
                <w:rFonts w:ascii="仿宋" w:eastAsia="仿宋" w:hAnsi="仿宋" w:hint="eastAsia"/>
                <w:color w:val="000000"/>
                <w:szCs w:val="21"/>
              </w:rPr>
              <w:t>结构工程</w:t>
            </w:r>
          </w:p>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2.</w:t>
            </w:r>
            <w:r w:rsidRPr="00681E5A">
              <w:rPr>
                <w:rFonts w:ascii="仿宋" w:eastAsia="仿宋" w:hAnsi="仿宋"/>
                <w:color w:val="000000"/>
                <w:sz w:val="21"/>
                <w:szCs w:val="21"/>
              </w:rPr>
              <w:t>1</w:t>
            </w:r>
            <w:r w:rsidRPr="00A213B5">
              <w:rPr>
                <w:rFonts w:ascii="仿宋" w:eastAsia="仿宋" w:hAnsi="仿宋"/>
                <w:color w:val="000000"/>
                <w:sz w:val="21"/>
                <w:szCs w:val="21"/>
              </w:rPr>
              <w:t>.1</w:t>
            </w:r>
            <w:r>
              <w:rPr>
                <w:rFonts w:ascii="仿宋" w:eastAsia="仿宋" w:hAnsi="仿宋" w:hint="eastAsia"/>
                <w:color w:val="000000"/>
                <w:sz w:val="21"/>
                <w:szCs w:val="21"/>
              </w:rPr>
              <w:t>9</w:t>
            </w:r>
            <w:r w:rsidRPr="00A213B5">
              <w:rPr>
                <w:rFonts w:ascii="仿宋" w:eastAsia="仿宋" w:hAnsi="仿宋" w:hint="eastAsia"/>
                <w:color w:val="000000"/>
                <w:sz w:val="21"/>
                <w:szCs w:val="21"/>
              </w:rPr>
              <w:t>永久性边坡锚喷支护抽测。采用锚喷支护的建筑边坡工程，喷射混凝土护壁厚度或实体强度不符合设计及规范要求的，每发现一处记3（3）分，单次检查最高记9（9）分；护壁厚度或实体强度未按规定进行取芯抽测的，每少抽测一处记3分，单次检查每个检验批最高记9分。</w:t>
            </w:r>
          </w:p>
        </w:tc>
        <w:tc>
          <w:tcPr>
            <w:tcW w:w="1276" w:type="dxa"/>
            <w:vAlign w:val="center"/>
          </w:tcPr>
          <w:p w:rsidR="0041073D" w:rsidRPr="00681E5A" w:rsidRDefault="0041073D" w:rsidP="001E3FE7">
            <w:pPr>
              <w:pStyle w:val="BodyTextIndent1"/>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18（9）</w:t>
            </w:r>
          </w:p>
        </w:tc>
        <w:tc>
          <w:tcPr>
            <w:tcW w:w="3827"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随机抽查1个检验批，对照施工图纸和混凝土强度报告等相关资料，检查施工现场实际情况。</w:t>
            </w:r>
          </w:p>
        </w:tc>
        <w:tc>
          <w:tcPr>
            <w:tcW w:w="2762"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原条款2.3.18修，GB50330-2013第9.3.4条、第9.3.7条、第16.1.5条</w:t>
            </w:r>
          </w:p>
        </w:tc>
      </w:tr>
      <w:tr w:rsidR="0041073D" w:rsidRPr="00681E5A" w:rsidTr="001E3FE7">
        <w:trPr>
          <w:cantSplit/>
          <w:trHeight w:val="1548"/>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5</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color w:val="000000"/>
                <w:sz w:val="21"/>
                <w:szCs w:val="21"/>
              </w:rPr>
              <w:t>2.</w:t>
            </w:r>
            <w:r w:rsidRPr="00681E5A">
              <w:rPr>
                <w:rFonts w:ascii="仿宋" w:eastAsia="仿宋" w:hAnsi="仿宋"/>
                <w:color w:val="000000"/>
                <w:sz w:val="21"/>
                <w:szCs w:val="21"/>
              </w:rPr>
              <w:t>1</w:t>
            </w:r>
            <w:r w:rsidRPr="00A213B5">
              <w:rPr>
                <w:rFonts w:ascii="仿宋" w:eastAsia="仿宋" w:hAnsi="仿宋"/>
                <w:color w:val="000000"/>
                <w:sz w:val="21"/>
                <w:szCs w:val="21"/>
              </w:rPr>
              <w:t>.</w:t>
            </w:r>
            <w:r>
              <w:rPr>
                <w:rFonts w:ascii="仿宋" w:eastAsia="仿宋" w:hAnsi="仿宋" w:hint="eastAsia"/>
                <w:color w:val="000000"/>
                <w:sz w:val="21"/>
                <w:szCs w:val="21"/>
              </w:rPr>
              <w:t>20</w:t>
            </w:r>
            <w:r w:rsidRPr="00A213B5">
              <w:rPr>
                <w:rFonts w:ascii="仿宋" w:eastAsia="仿宋" w:hAnsi="仿宋" w:hint="eastAsia"/>
                <w:color w:val="000000"/>
                <w:sz w:val="21"/>
                <w:szCs w:val="21"/>
              </w:rPr>
              <w:t>永久性边坡锚杆（索）锚固性能检测。采用锚杆（索）支护的建筑边坡工程，锚杆（索）的设置不符合设计及规范要求的，每发现一处记3（3）分，单次检查最高记9（9）分；锚固性能检测数量或检测内容不符合设计或规范要求的，每少抽测一根或少一项内容记3（3）分，单次检查每个检验批最高记9（9）分。</w:t>
            </w:r>
          </w:p>
        </w:tc>
        <w:tc>
          <w:tcPr>
            <w:tcW w:w="1276" w:type="dxa"/>
            <w:vAlign w:val="center"/>
          </w:tcPr>
          <w:p w:rsidR="0041073D" w:rsidRPr="00681E5A" w:rsidRDefault="0041073D" w:rsidP="001E3FE7">
            <w:pPr>
              <w:pStyle w:val="BodyTextIndent1"/>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18（18）</w:t>
            </w:r>
          </w:p>
        </w:tc>
        <w:tc>
          <w:tcPr>
            <w:tcW w:w="3827"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随机抽查1个检验批，对照图纸和锚固性能检测报告等相关资料对照检查。</w:t>
            </w:r>
          </w:p>
        </w:tc>
        <w:tc>
          <w:tcPr>
            <w:tcW w:w="2762" w:type="dxa"/>
            <w:vAlign w:val="center"/>
          </w:tcPr>
          <w:p w:rsidR="0041073D" w:rsidRPr="00681E5A" w:rsidRDefault="0041073D" w:rsidP="001E3FE7">
            <w:pPr>
              <w:pStyle w:val="BodyTextIndent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原条款2.3.19修，GB50330-2013第9.3.2条、9.3.3条、第16.1.2条</w:t>
            </w:r>
          </w:p>
        </w:tc>
      </w:tr>
      <w:tr w:rsidR="0041073D" w:rsidRPr="00681E5A" w:rsidTr="001E3FE7">
        <w:trPr>
          <w:cantSplit/>
          <w:trHeight w:val="1174"/>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36</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9A66AC" w:rsidRDefault="0041073D" w:rsidP="001E3FE7">
            <w:pPr>
              <w:pStyle w:val="BodyTextIndent1"/>
              <w:adjustRightInd w:val="0"/>
              <w:snapToGrid w:val="0"/>
              <w:ind w:firstLineChars="0" w:firstLine="0"/>
              <w:rPr>
                <w:rFonts w:ascii="仿宋" w:eastAsia="仿宋" w:hAnsi="仿宋"/>
                <w:color w:val="FF0000"/>
                <w:sz w:val="21"/>
                <w:szCs w:val="21"/>
              </w:rPr>
            </w:pPr>
            <w:r w:rsidRPr="009A66AC">
              <w:rPr>
                <w:rFonts w:ascii="仿宋" w:eastAsia="仿宋" w:hAnsi="仿宋" w:hint="eastAsia"/>
                <w:color w:val="FF0000"/>
                <w:sz w:val="21"/>
                <w:szCs w:val="21"/>
              </w:rPr>
              <w:t>2</w:t>
            </w:r>
            <w:r w:rsidRPr="009A66AC">
              <w:rPr>
                <w:rFonts w:ascii="仿宋" w:eastAsia="仿宋" w:hAnsi="仿宋"/>
                <w:color w:val="FF0000"/>
                <w:sz w:val="21"/>
                <w:szCs w:val="21"/>
              </w:rPr>
              <w:t>.1.</w:t>
            </w:r>
            <w:r w:rsidRPr="009A66AC">
              <w:rPr>
                <w:rFonts w:ascii="仿宋" w:eastAsia="仿宋" w:hAnsi="仿宋" w:hint="eastAsia"/>
                <w:color w:val="FF0000"/>
                <w:sz w:val="21"/>
                <w:szCs w:val="21"/>
              </w:rPr>
              <w:t>21挡墙质量检查。永久挡墙工程结构尺寸或基础标高不符合设计要求的，每发现一处记3（3）分。挡墙反滤层、泄水孔设置不符合设计和规范要求的，每发现一处记</w:t>
            </w:r>
            <w:r w:rsidRPr="009A66AC">
              <w:rPr>
                <w:rFonts w:ascii="仿宋" w:eastAsia="仿宋" w:hAnsi="仿宋"/>
                <w:color w:val="FF0000"/>
                <w:sz w:val="21"/>
                <w:szCs w:val="21"/>
              </w:rPr>
              <w:t>1</w:t>
            </w:r>
            <w:r w:rsidRPr="009A66AC">
              <w:rPr>
                <w:rFonts w:ascii="仿宋" w:eastAsia="仿宋" w:hAnsi="仿宋" w:hint="eastAsia"/>
                <w:color w:val="FF0000"/>
                <w:sz w:val="21"/>
                <w:szCs w:val="21"/>
              </w:rPr>
              <w:t>（</w:t>
            </w:r>
            <w:r w:rsidRPr="009A66AC">
              <w:rPr>
                <w:rFonts w:ascii="仿宋" w:eastAsia="仿宋" w:hAnsi="仿宋"/>
                <w:color w:val="FF0000"/>
                <w:sz w:val="21"/>
                <w:szCs w:val="21"/>
              </w:rPr>
              <w:t>1</w:t>
            </w:r>
            <w:r w:rsidRPr="009A66AC">
              <w:rPr>
                <w:rFonts w:ascii="仿宋" w:eastAsia="仿宋" w:hAnsi="仿宋" w:hint="eastAsia"/>
                <w:color w:val="FF0000"/>
                <w:sz w:val="21"/>
                <w:szCs w:val="21"/>
              </w:rPr>
              <w:t>）分</w:t>
            </w:r>
          </w:p>
        </w:tc>
        <w:tc>
          <w:tcPr>
            <w:tcW w:w="1276" w:type="dxa"/>
            <w:vAlign w:val="center"/>
          </w:tcPr>
          <w:p w:rsidR="0041073D" w:rsidRPr="009A66AC" w:rsidRDefault="0041073D" w:rsidP="001E3FE7">
            <w:pPr>
              <w:pStyle w:val="a9"/>
              <w:adjustRightInd w:val="0"/>
              <w:snapToGrid w:val="0"/>
              <w:jc w:val="center"/>
              <w:rPr>
                <w:rFonts w:ascii="仿宋" w:eastAsia="仿宋" w:hAnsi="仿宋"/>
                <w:color w:val="FF0000"/>
              </w:rPr>
            </w:pPr>
            <w:r w:rsidRPr="009A66AC">
              <w:rPr>
                <w:rFonts w:ascii="仿宋" w:eastAsia="仿宋" w:hAnsi="仿宋" w:hint="eastAsia"/>
                <w:color w:val="FF0000"/>
              </w:rPr>
              <w:t>5（5）</w:t>
            </w:r>
          </w:p>
        </w:tc>
        <w:tc>
          <w:tcPr>
            <w:tcW w:w="3827" w:type="dxa"/>
            <w:vAlign w:val="center"/>
          </w:tcPr>
          <w:p w:rsidR="0041073D" w:rsidRPr="009A66AC" w:rsidRDefault="0041073D" w:rsidP="001E3FE7">
            <w:pPr>
              <w:pStyle w:val="BodyTextIndent1"/>
              <w:adjustRightInd w:val="0"/>
              <w:snapToGrid w:val="0"/>
              <w:ind w:firstLineChars="0" w:firstLine="0"/>
              <w:rPr>
                <w:rFonts w:ascii="仿宋" w:eastAsia="仿宋" w:hAnsi="仿宋"/>
                <w:color w:val="FF0000"/>
                <w:sz w:val="21"/>
                <w:szCs w:val="21"/>
              </w:rPr>
            </w:pPr>
            <w:r w:rsidRPr="009A66AC">
              <w:rPr>
                <w:rFonts w:ascii="仿宋" w:eastAsia="仿宋" w:hAnsi="仿宋" w:hint="eastAsia"/>
                <w:color w:val="FF0000"/>
                <w:sz w:val="21"/>
                <w:szCs w:val="21"/>
              </w:rPr>
              <w:t>随机抽查1个检验批，对照图纸现场检查</w:t>
            </w:r>
          </w:p>
        </w:tc>
        <w:tc>
          <w:tcPr>
            <w:tcW w:w="2762" w:type="dxa"/>
            <w:vAlign w:val="center"/>
          </w:tcPr>
          <w:p w:rsidR="0041073D" w:rsidRPr="00431F55" w:rsidRDefault="0041073D" w:rsidP="001E3FE7">
            <w:pPr>
              <w:pStyle w:val="BodyTextIndent1"/>
              <w:adjustRightInd w:val="0"/>
              <w:snapToGrid w:val="0"/>
              <w:ind w:firstLineChars="0" w:firstLine="0"/>
              <w:jc w:val="left"/>
              <w:rPr>
                <w:rFonts w:ascii="仿宋" w:eastAsia="仿宋" w:hAnsi="仿宋"/>
                <w:sz w:val="21"/>
                <w:szCs w:val="21"/>
              </w:rPr>
            </w:pPr>
            <w:r w:rsidRPr="00431F55">
              <w:rPr>
                <w:rFonts w:ascii="仿宋" w:eastAsia="仿宋" w:hAnsi="仿宋" w:hint="eastAsia"/>
                <w:sz w:val="21"/>
                <w:szCs w:val="21"/>
              </w:rPr>
              <w:t>新增，CJJ</w:t>
            </w:r>
            <w:r w:rsidRPr="00431F55">
              <w:rPr>
                <w:rFonts w:ascii="仿宋" w:eastAsia="仿宋" w:hAnsi="仿宋"/>
                <w:sz w:val="21"/>
                <w:szCs w:val="21"/>
              </w:rPr>
              <w:t xml:space="preserve"> 1-2008 15.1.2,15.6.1</w:t>
            </w:r>
            <w:r w:rsidRPr="00431F55">
              <w:rPr>
                <w:rFonts w:ascii="仿宋" w:eastAsia="仿宋" w:hAnsi="仿宋" w:hint="eastAsia"/>
                <w:sz w:val="21"/>
                <w:szCs w:val="21"/>
              </w:rPr>
              <w:t>条规定</w:t>
            </w:r>
          </w:p>
        </w:tc>
      </w:tr>
      <w:tr w:rsidR="0041073D" w:rsidRPr="00681E5A" w:rsidTr="001E3FE7">
        <w:trPr>
          <w:cantSplit/>
          <w:trHeight w:val="749"/>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7</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2.1.2</w:t>
            </w:r>
            <w:r>
              <w:rPr>
                <w:rFonts w:ascii="仿宋" w:eastAsia="仿宋" w:hAnsi="仿宋" w:hint="eastAsia"/>
              </w:rPr>
              <w:t>2</w:t>
            </w:r>
            <w:r w:rsidRPr="00431F55">
              <w:rPr>
                <w:rFonts w:ascii="仿宋" w:eastAsia="仿宋" w:hAnsi="仿宋" w:hint="eastAsia"/>
              </w:rPr>
              <w:t>渗漏水。地下通道、车站、隧道、综合管廊主体结构完成后出现渗漏水的，每发现一处记1（1）分。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15（15）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现场随机抽查1个单位工程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w:t>
            </w:r>
            <w:r w:rsidRPr="00431F55">
              <w:rPr>
                <w:rFonts w:ascii="仿宋" w:eastAsia="仿宋" w:hAnsi="仿宋"/>
              </w:rPr>
              <w:t>3.1</w:t>
            </w:r>
            <w:r w:rsidRPr="00431F55">
              <w:rPr>
                <w:rFonts w:ascii="仿宋" w:eastAsia="仿宋" w:hAnsi="仿宋" w:hint="eastAsia"/>
              </w:rPr>
              <w:t>修，GB50208-201第3.0.1条</w:t>
            </w:r>
          </w:p>
        </w:tc>
      </w:tr>
      <w:tr w:rsidR="0041073D" w:rsidRPr="00681E5A" w:rsidTr="001E3FE7">
        <w:trPr>
          <w:cantSplit/>
          <w:trHeight w:val="112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8</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2.2</w:t>
            </w:r>
            <w:r w:rsidRPr="00F26EF8">
              <w:rPr>
                <w:rFonts w:ascii="仿宋" w:eastAsia="仿宋" w:hAnsi="仿宋" w:hint="eastAsia"/>
                <w:color w:val="000000"/>
              </w:rPr>
              <w:t>安装工程</w:t>
            </w:r>
          </w:p>
          <w:p w:rsidR="0041073D" w:rsidRPr="00F26EF8" w:rsidRDefault="0041073D" w:rsidP="001E3FE7">
            <w:pPr>
              <w:pStyle w:val="a9"/>
              <w:adjustRightInd w:val="0"/>
              <w:snapToGrid w:val="0"/>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2.2</w:t>
            </w:r>
            <w:r w:rsidRPr="00F26EF8">
              <w:rPr>
                <w:rFonts w:ascii="仿宋" w:eastAsia="仿宋" w:hAnsi="仿宋" w:hint="eastAsia"/>
                <w:color w:val="000000"/>
              </w:rPr>
              <w:t>.1电气工程主要材料。电线、电缆、灯具和配电箱材质、规格及性能参数不符合设计及规范要求的，每发现一处记3（3）分。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12（12）</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随机抽查电线、电缆、灯具和配电箱各1种材料1处。对照施工图纸抽查现场使用的电线、电缆、灯具或配电箱材质、规格及性能参数是否与图纸相符。</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原条款，《建设工程质量管理条例》第二十八条</w:t>
            </w:r>
          </w:p>
        </w:tc>
      </w:tr>
      <w:tr w:rsidR="0041073D" w:rsidRPr="00681E5A" w:rsidTr="001E3FE7">
        <w:trPr>
          <w:cantSplit/>
          <w:trHeight w:val="127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3</w:t>
            </w:r>
            <w:r>
              <w:rPr>
                <w:rFonts w:ascii="仿宋" w:eastAsia="仿宋" w:hAnsi="仿宋" w:hint="eastAsia"/>
                <w:color w:val="000000"/>
                <w:szCs w:val="21"/>
              </w:rPr>
              <w:t>9</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2.2</w:t>
            </w:r>
            <w:r w:rsidRPr="00F26EF8">
              <w:rPr>
                <w:rFonts w:ascii="仿宋" w:eastAsia="仿宋" w:hAnsi="仿宋" w:hint="eastAsia"/>
                <w:color w:val="000000"/>
              </w:rPr>
              <w:t>.2接地装置。金属导管、线槽、电缆桥架、电缆支架、配电箱（柜）、灯具等电气设备无接地措施，且未与接地装置可靠连接，每发现一处记1（1）分。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3</w:t>
            </w:r>
            <w:r w:rsidRPr="00F26EF8">
              <w:rPr>
                <w:rFonts w:ascii="仿宋" w:eastAsia="仿宋" w:hAnsi="仿宋" w:hint="eastAsia"/>
                <w:color w:val="000000"/>
              </w:rPr>
              <w:t>（</w:t>
            </w:r>
            <w:r w:rsidRPr="00F26EF8">
              <w:rPr>
                <w:rFonts w:ascii="仿宋" w:eastAsia="仿宋" w:hAnsi="仿宋"/>
                <w:color w:val="000000"/>
              </w:rPr>
              <w:t>3</w:t>
            </w:r>
            <w:r w:rsidRPr="00F26EF8">
              <w:rPr>
                <w:rFonts w:ascii="仿宋" w:eastAsia="仿宋" w:hAnsi="仿宋" w:hint="eastAsia"/>
                <w:color w:val="000000"/>
              </w:rPr>
              <w:t>）</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现场随机抽查金属导管、线槽、电缆桥架、电缆支架、配电箱（柜）、灯具等接地措施各一处。</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原条款，GB50299-1999第17.4.6条</w:t>
            </w:r>
          </w:p>
        </w:tc>
      </w:tr>
      <w:tr w:rsidR="0041073D" w:rsidRPr="00681E5A" w:rsidTr="001E3FE7">
        <w:trPr>
          <w:cantSplit/>
          <w:trHeight w:val="1272"/>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40</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2.2.3</w:t>
            </w:r>
            <w:r w:rsidRPr="009A66AC">
              <w:rPr>
                <w:rFonts w:ascii="仿宋" w:eastAsia="仿宋" w:hAnsi="仿宋" w:hint="eastAsia"/>
                <w:color w:val="FF0000"/>
              </w:rPr>
              <w:t>钢导管连接。钢导管采用对口熔焊连接，镀锌钢导管或壁厚小于或等于2mm的钢导管采用套管熔焊连接，每发现一处记1（1）分。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keepNext/>
              <w:keepLines/>
              <w:adjustRightInd w:val="0"/>
              <w:snapToGrid w:val="0"/>
              <w:spacing w:before="260" w:after="260" w:line="416" w:lineRule="auto"/>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pStyle w:val="a9"/>
              <w:keepNext/>
              <w:keepLines/>
              <w:adjustRightInd w:val="0"/>
              <w:snapToGrid w:val="0"/>
              <w:spacing w:before="260" w:after="260" w:line="416" w:lineRule="auto"/>
              <w:rPr>
                <w:rFonts w:ascii="仿宋" w:eastAsia="仿宋" w:hAnsi="仿宋"/>
              </w:rPr>
            </w:pPr>
            <w:r w:rsidRPr="00431F55">
              <w:rPr>
                <w:rFonts w:ascii="仿宋" w:eastAsia="仿宋" w:hAnsi="仿宋" w:hint="eastAsia"/>
              </w:rPr>
              <w:t>新增，GB50303-2015第12.1.2条</w:t>
            </w:r>
          </w:p>
        </w:tc>
      </w:tr>
      <w:tr w:rsidR="0041073D" w:rsidRPr="000D52C9" w:rsidTr="001E3FE7">
        <w:trPr>
          <w:cantSplit/>
          <w:trHeight w:val="1272"/>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41</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w:t>
            </w:r>
            <w:r w:rsidRPr="009A66AC">
              <w:rPr>
                <w:rFonts w:ascii="仿宋" w:eastAsia="仿宋" w:hAnsi="仿宋" w:hint="eastAsia"/>
                <w:color w:val="FF0000"/>
              </w:rPr>
              <w:t>4 电气器具安装。灯具、开关、插座接线错误，保护接地导体（PE）在插座之间串联连接，相线与中性导体（N）利用插座本体的接线端子转接供电，每发现一处记1（1）分。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keepNext/>
              <w:keepLines/>
              <w:adjustRightInd w:val="0"/>
              <w:snapToGrid w:val="0"/>
              <w:spacing w:before="260" w:after="260" w:line="416" w:lineRule="auto"/>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pStyle w:val="a9"/>
              <w:keepNext/>
              <w:keepLines/>
              <w:adjustRightInd w:val="0"/>
              <w:snapToGrid w:val="0"/>
              <w:spacing w:before="260" w:after="260" w:line="416" w:lineRule="auto"/>
              <w:rPr>
                <w:rFonts w:ascii="仿宋" w:eastAsia="仿宋" w:hAnsi="仿宋"/>
              </w:rPr>
            </w:pPr>
            <w:r w:rsidRPr="00431F55">
              <w:rPr>
                <w:rFonts w:ascii="仿宋" w:eastAsia="仿宋" w:hAnsi="仿宋" w:hint="eastAsia"/>
              </w:rPr>
              <w:t>新增，GB50303-2015第18.2.2条、第20.1.3条、第20.1.4条、</w:t>
            </w:r>
          </w:p>
        </w:tc>
      </w:tr>
      <w:tr w:rsidR="0041073D" w:rsidRPr="000D52C9" w:rsidTr="001E3FE7">
        <w:trPr>
          <w:cantSplit/>
          <w:trHeight w:val="1272"/>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42</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w:t>
            </w:r>
            <w:r w:rsidRPr="009A66AC">
              <w:rPr>
                <w:rFonts w:ascii="仿宋" w:eastAsia="仿宋" w:hAnsi="仿宋" w:hint="eastAsia"/>
                <w:color w:val="FF0000"/>
              </w:rPr>
              <w:t>5 等电位联结。等电位联结的范围、形式、方法、部位及联结导体的材料和截面积等不符合设计要求和规范规定，每发现一处记1（1）分。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keepNext/>
              <w:keepLines/>
              <w:adjustRightInd w:val="0"/>
              <w:snapToGrid w:val="0"/>
              <w:spacing w:before="260" w:after="260" w:line="416" w:lineRule="auto"/>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pStyle w:val="a9"/>
              <w:keepNext/>
              <w:keepLines/>
              <w:adjustRightInd w:val="0"/>
              <w:snapToGrid w:val="0"/>
              <w:spacing w:before="260" w:after="260" w:line="416" w:lineRule="auto"/>
              <w:rPr>
                <w:rFonts w:ascii="仿宋" w:eastAsia="仿宋" w:hAnsi="仿宋"/>
              </w:rPr>
            </w:pPr>
            <w:r w:rsidRPr="00431F55">
              <w:rPr>
                <w:rFonts w:ascii="仿宋" w:eastAsia="仿宋" w:hAnsi="仿宋" w:hint="eastAsia"/>
              </w:rPr>
              <w:t>新增，GB50303-2015第25.1.1条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3</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2.2.</w:t>
            </w:r>
            <w:r w:rsidRPr="00431F55">
              <w:rPr>
                <w:rFonts w:ascii="仿宋" w:eastAsia="仿宋" w:hAnsi="仿宋" w:hint="eastAsia"/>
              </w:rPr>
              <w:t>6</w:t>
            </w:r>
            <w:r w:rsidRPr="00F26EF8">
              <w:rPr>
                <w:rFonts w:ascii="仿宋" w:eastAsia="仿宋" w:hAnsi="仿宋" w:hint="eastAsia"/>
                <w:color w:val="000000"/>
              </w:rPr>
              <w:t>给排水工程主要材料。给水排水管道和保温绝热材料材质、规格及性能参数不符合设计及规范要求的，每发现一处记3（3）分。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随机抽查给水管道、排水管道和保温材料各1种材料1处。对照施工图纸抽查现场使用的给水管道、排水管道或保温绝热材料材质、规格及性能参数是否与图纸相符。</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原条款，《建设工程质量管理条例》第二十八条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4</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097F0C" w:rsidRDefault="0041073D" w:rsidP="001E3FE7">
            <w:pPr>
              <w:pStyle w:val="a9"/>
              <w:adjustRightInd w:val="0"/>
              <w:snapToGrid w:val="0"/>
              <w:rPr>
                <w:rFonts w:ascii="仿宋" w:eastAsia="仿宋" w:hAnsi="仿宋"/>
              </w:rPr>
            </w:pPr>
            <w:r w:rsidRPr="00097F0C">
              <w:rPr>
                <w:rFonts w:ascii="仿宋" w:eastAsia="仿宋" w:hAnsi="仿宋"/>
              </w:rPr>
              <w:t>2.2</w:t>
            </w:r>
            <w:r w:rsidRPr="00097F0C">
              <w:rPr>
                <w:rFonts w:ascii="仿宋" w:eastAsia="仿宋" w:hAnsi="仿宋" w:hint="eastAsia"/>
              </w:rPr>
              <w:t>.7防水套管。管道穿越隧道及车站外墙，未按规定设防水套管的，每发现一处记</w:t>
            </w:r>
            <w:r w:rsidRPr="00097F0C">
              <w:rPr>
                <w:rFonts w:ascii="仿宋" w:eastAsia="仿宋" w:hAnsi="仿宋"/>
              </w:rPr>
              <w:t>1</w:t>
            </w:r>
            <w:r w:rsidRPr="00097F0C">
              <w:rPr>
                <w:rFonts w:ascii="仿宋" w:eastAsia="仿宋" w:hAnsi="仿宋" w:hint="eastAsia"/>
              </w:rPr>
              <w:t>（</w:t>
            </w:r>
            <w:r w:rsidRPr="00097F0C">
              <w:rPr>
                <w:rFonts w:ascii="仿宋" w:eastAsia="仿宋" w:hAnsi="仿宋"/>
              </w:rPr>
              <w:t>1</w:t>
            </w:r>
            <w:r w:rsidRPr="00097F0C">
              <w:rPr>
                <w:rFonts w:ascii="仿宋" w:eastAsia="仿宋" w:hAnsi="仿宋" w:hint="eastAsia"/>
              </w:rPr>
              <w:t>）分。</w:t>
            </w:r>
          </w:p>
        </w:tc>
        <w:tc>
          <w:tcPr>
            <w:tcW w:w="1276" w:type="dxa"/>
            <w:vAlign w:val="center"/>
          </w:tcPr>
          <w:p w:rsidR="0041073D" w:rsidRPr="00097F0C" w:rsidRDefault="0041073D" w:rsidP="001E3FE7">
            <w:pPr>
              <w:pStyle w:val="a9"/>
              <w:adjustRightInd w:val="0"/>
              <w:snapToGrid w:val="0"/>
              <w:jc w:val="center"/>
              <w:rPr>
                <w:rFonts w:ascii="仿宋" w:eastAsia="仿宋" w:hAnsi="仿宋"/>
              </w:rPr>
            </w:pPr>
            <w:r w:rsidRPr="00097F0C">
              <w:rPr>
                <w:rFonts w:ascii="仿宋" w:eastAsia="仿宋" w:hAnsi="仿宋"/>
              </w:rPr>
              <w:t>3</w:t>
            </w:r>
            <w:r w:rsidRPr="00097F0C">
              <w:rPr>
                <w:rFonts w:ascii="仿宋" w:eastAsia="仿宋" w:hAnsi="仿宋" w:hint="eastAsia"/>
              </w:rPr>
              <w:t>（</w:t>
            </w:r>
            <w:r w:rsidRPr="00097F0C">
              <w:rPr>
                <w:rFonts w:ascii="仿宋" w:eastAsia="仿宋" w:hAnsi="仿宋"/>
              </w:rPr>
              <w:t>3</w:t>
            </w:r>
            <w:r w:rsidRPr="00097F0C">
              <w:rPr>
                <w:rFonts w:ascii="仿宋" w:eastAsia="仿宋" w:hAnsi="仿宋" w:hint="eastAsia"/>
              </w:rPr>
              <w:t>）</w:t>
            </w:r>
          </w:p>
        </w:tc>
        <w:tc>
          <w:tcPr>
            <w:tcW w:w="3827" w:type="dxa"/>
            <w:vAlign w:val="center"/>
          </w:tcPr>
          <w:p w:rsidR="0041073D" w:rsidRPr="00097F0C" w:rsidRDefault="0041073D" w:rsidP="001E3FE7">
            <w:pPr>
              <w:pStyle w:val="a9"/>
              <w:adjustRightInd w:val="0"/>
              <w:snapToGrid w:val="0"/>
              <w:rPr>
                <w:rFonts w:ascii="仿宋" w:eastAsia="仿宋" w:hAnsi="仿宋"/>
              </w:rPr>
            </w:pPr>
            <w:r w:rsidRPr="00097F0C">
              <w:rPr>
                <w:rFonts w:ascii="仿宋" w:eastAsia="仿宋" w:hAnsi="仿宋" w:hint="eastAsia"/>
              </w:rPr>
              <w:t>现场随机抽查1个单位工程</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原条款，GB50299-1999第19.1.2条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45</w:t>
            </w:r>
          </w:p>
        </w:tc>
        <w:tc>
          <w:tcPr>
            <w:tcW w:w="428" w:type="dxa"/>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w:t>
            </w:r>
            <w:r w:rsidRPr="009A66AC">
              <w:rPr>
                <w:rFonts w:ascii="仿宋" w:eastAsia="仿宋" w:hAnsi="仿宋" w:hint="eastAsia"/>
                <w:color w:val="FF0000"/>
              </w:rPr>
              <w:t>8 管道安装。管道接口渗漏每发现一处记1（1）分；管道的补偿伸缩装置不符合设计要求及规范规定，每发现一处记1（1）分。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新增，GB50299-1999第19.2.14条、第19.3.1条、GB50242-2015第3.3.4条</w:t>
            </w:r>
          </w:p>
        </w:tc>
      </w:tr>
      <w:tr w:rsidR="0041073D" w:rsidRPr="00681E5A" w:rsidTr="001E3FE7">
        <w:trPr>
          <w:cantSplit/>
          <w:trHeight w:val="1300"/>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6</w:t>
            </w:r>
          </w:p>
        </w:tc>
        <w:tc>
          <w:tcPr>
            <w:tcW w:w="428" w:type="dxa"/>
            <w:vMerge w:val="restart"/>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二、实体工程质量</w:t>
            </w: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2.2.</w:t>
            </w:r>
            <w:r w:rsidRPr="00431F55">
              <w:rPr>
                <w:rFonts w:ascii="仿宋" w:eastAsia="仿宋" w:hAnsi="仿宋" w:hint="eastAsia"/>
              </w:rPr>
              <w:t>9</w:t>
            </w:r>
            <w:r w:rsidRPr="00F26EF8">
              <w:rPr>
                <w:rFonts w:ascii="仿宋" w:eastAsia="仿宋" w:hAnsi="仿宋" w:hint="eastAsia"/>
                <w:color w:val="000000"/>
              </w:rPr>
              <w:t>通风空调工程主要材料。风管、管道和保温绝热材料材质、规格及性能参数不符合设计及规范要求的，每发现一处（台）记3（3）分。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随机抽查风管、管道和保温绝热材料各1种材料1处。对照施工图纸抽查现场使用的风管、管道或保温绝热材料材质、规格及性能参数是否与图纸相符。</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原条款，《建设工程质量管理条例》第二十八条</w:t>
            </w:r>
          </w:p>
        </w:tc>
      </w:tr>
      <w:tr w:rsidR="0041073D" w:rsidRPr="00681E5A" w:rsidTr="001E3FE7">
        <w:trPr>
          <w:cantSplit/>
          <w:trHeight w:val="1300"/>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47</w:t>
            </w:r>
          </w:p>
        </w:tc>
        <w:tc>
          <w:tcPr>
            <w:tcW w:w="428" w:type="dxa"/>
            <w:vMerge/>
            <w:noWrap/>
            <w:vAlign w:val="center"/>
          </w:tcPr>
          <w:p w:rsidR="0041073D" w:rsidRPr="00916B67" w:rsidRDefault="0041073D" w:rsidP="001E3FE7">
            <w:pPr>
              <w:keepNext/>
              <w:keepLines/>
              <w:spacing w:before="260" w:after="260" w:line="416"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w:t>
            </w:r>
            <w:r w:rsidRPr="009A66AC">
              <w:rPr>
                <w:rFonts w:ascii="仿宋" w:eastAsia="仿宋" w:hAnsi="仿宋" w:hint="eastAsia"/>
                <w:color w:val="FF0000"/>
              </w:rPr>
              <w:t>10风管制作安装。风管未采取加固措施，矩形风管弯管、消声弯管未按规定设置弯管导流片，每发现一处记1（1）分。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新增，GB50243-2002第4.2.10条、第4.2.12条、第5.2.8条</w:t>
            </w:r>
          </w:p>
        </w:tc>
      </w:tr>
      <w:tr w:rsidR="0041073D" w:rsidRPr="00681E5A" w:rsidTr="001E3FE7">
        <w:trPr>
          <w:cantSplit/>
          <w:trHeight w:val="1300"/>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48</w:t>
            </w:r>
          </w:p>
        </w:tc>
        <w:tc>
          <w:tcPr>
            <w:tcW w:w="428" w:type="dxa"/>
            <w:vMerge/>
            <w:noWrap/>
            <w:vAlign w:val="center"/>
          </w:tcPr>
          <w:p w:rsidR="0041073D" w:rsidRPr="00916B67" w:rsidRDefault="0041073D" w:rsidP="001E3FE7">
            <w:pPr>
              <w:keepNext/>
              <w:keepLines/>
              <w:spacing w:before="260" w:after="260" w:line="416"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color w:val="FF0000"/>
              </w:rPr>
              <w:t>2.2.</w:t>
            </w:r>
            <w:r w:rsidRPr="009A66AC">
              <w:rPr>
                <w:rFonts w:ascii="仿宋" w:eastAsia="仿宋" w:hAnsi="仿宋" w:hint="eastAsia"/>
                <w:color w:val="FF0000"/>
              </w:rPr>
              <w:t>11 通风机安装。通风机传动装置的外露部位以及直通大气的进、出口，必须装设防护罩（网）或采取其他安全设施，每发现一处记1（1）分。</w:t>
            </w:r>
          </w:p>
        </w:tc>
        <w:tc>
          <w:tcPr>
            <w:tcW w:w="1276" w:type="dxa"/>
            <w:vAlign w:val="center"/>
          </w:tcPr>
          <w:p w:rsidR="0041073D" w:rsidRPr="009A66AC" w:rsidRDefault="0041073D" w:rsidP="001E3FE7">
            <w:pPr>
              <w:pStyle w:val="a9"/>
              <w:keepNext/>
              <w:keepLines/>
              <w:adjustRightInd w:val="0"/>
              <w:snapToGrid w:val="0"/>
              <w:spacing w:before="260" w:after="260" w:line="416" w:lineRule="auto"/>
              <w:jc w:val="center"/>
              <w:rPr>
                <w:rFonts w:ascii="仿宋" w:eastAsia="仿宋" w:hAnsi="仿宋"/>
                <w:color w:val="FF0000"/>
              </w:rPr>
            </w:pPr>
            <w:r w:rsidRPr="009A66AC">
              <w:rPr>
                <w:rFonts w:ascii="仿宋" w:eastAsia="仿宋" w:hAnsi="仿宋"/>
                <w:color w:val="FF0000"/>
              </w:rPr>
              <w:t>3</w:t>
            </w:r>
            <w:r w:rsidRPr="009A66AC">
              <w:rPr>
                <w:rFonts w:ascii="仿宋" w:eastAsia="仿宋" w:hAnsi="仿宋" w:hint="eastAsia"/>
                <w:color w:val="FF0000"/>
              </w:rPr>
              <w:t>（</w:t>
            </w:r>
            <w:r w:rsidRPr="009A66AC">
              <w:rPr>
                <w:rFonts w:ascii="仿宋" w:eastAsia="仿宋" w:hAnsi="仿宋"/>
                <w:color w:val="FF0000"/>
              </w:rPr>
              <w:t>3</w:t>
            </w:r>
            <w:r w:rsidRPr="009A66AC">
              <w:rPr>
                <w:rFonts w:ascii="仿宋" w:eastAsia="仿宋" w:hAnsi="仿宋" w:hint="eastAsia"/>
                <w:color w:val="FF0000"/>
              </w:rPr>
              <w:t>）</w:t>
            </w:r>
          </w:p>
        </w:tc>
        <w:tc>
          <w:tcPr>
            <w:tcW w:w="3827" w:type="dxa"/>
            <w:vAlign w:val="center"/>
          </w:tcPr>
          <w:p w:rsidR="0041073D" w:rsidRPr="009A66AC" w:rsidRDefault="0041073D" w:rsidP="001E3FE7">
            <w:pPr>
              <w:pStyle w:val="a9"/>
              <w:adjustRightInd w:val="0"/>
              <w:snapToGrid w:val="0"/>
              <w:rPr>
                <w:rFonts w:ascii="仿宋" w:eastAsia="仿宋" w:hAnsi="仿宋"/>
                <w:color w:val="FF0000"/>
              </w:rPr>
            </w:pPr>
            <w:r w:rsidRPr="009A66AC">
              <w:rPr>
                <w:rFonts w:ascii="仿宋" w:eastAsia="仿宋" w:hAnsi="仿宋" w:hint="eastAsia"/>
                <w:color w:val="FF0000"/>
              </w:rPr>
              <w:t>现场随机抽查1个单位工程</w:t>
            </w:r>
          </w:p>
        </w:tc>
        <w:tc>
          <w:tcPr>
            <w:tcW w:w="2762" w:type="dxa"/>
            <w:vAlign w:val="center"/>
          </w:tcPr>
          <w:p w:rsidR="0041073D" w:rsidRPr="00431F55" w:rsidRDefault="0041073D" w:rsidP="001E3FE7">
            <w:pPr>
              <w:rPr>
                <w:rFonts w:ascii="仿宋" w:eastAsia="仿宋" w:hAnsi="仿宋"/>
                <w:szCs w:val="21"/>
              </w:rPr>
            </w:pPr>
            <w:r w:rsidRPr="00431F55">
              <w:rPr>
                <w:rFonts w:ascii="仿宋" w:eastAsia="仿宋" w:hAnsi="仿宋" w:hint="eastAsia"/>
                <w:szCs w:val="21"/>
              </w:rPr>
              <w:t>新增，GB50243-2002第7.2.2条</w:t>
            </w:r>
          </w:p>
        </w:tc>
      </w:tr>
      <w:tr w:rsidR="0041073D" w:rsidRPr="00681E5A" w:rsidTr="001E3FE7">
        <w:trPr>
          <w:cantSplit/>
          <w:trHeight w:val="89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2.3</w:t>
            </w:r>
            <w:r w:rsidRPr="00F26EF8">
              <w:rPr>
                <w:rFonts w:ascii="仿宋" w:eastAsia="仿宋" w:hAnsi="仿宋" w:hint="eastAsia"/>
                <w:color w:val="000000"/>
              </w:rPr>
              <w:t>城镇道路工程(序号2.1-2.</w:t>
            </w:r>
            <w:r w:rsidRPr="00F26EF8">
              <w:rPr>
                <w:rFonts w:ascii="仿宋" w:eastAsia="仿宋" w:hAnsi="仿宋"/>
                <w:color w:val="000000"/>
              </w:rPr>
              <w:t>3</w:t>
            </w:r>
            <w:r w:rsidRPr="00F26EF8">
              <w:rPr>
                <w:rFonts w:ascii="仿宋" w:eastAsia="仿宋" w:hAnsi="仿宋" w:hint="eastAsia"/>
                <w:color w:val="000000"/>
              </w:rPr>
              <w:t>也须评价</w:t>
            </w:r>
            <w:r w:rsidRPr="00F26EF8">
              <w:rPr>
                <w:rFonts w:ascii="仿宋" w:eastAsia="仿宋" w:hAnsi="仿宋"/>
                <w:color w:val="000000"/>
              </w:rPr>
              <w:t>)</w:t>
            </w: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color w:val="FF0000"/>
              </w:rPr>
              <w:t>2.3.1</w:t>
            </w:r>
            <w:r w:rsidRPr="00097F0C">
              <w:rPr>
                <w:rFonts w:ascii="仿宋" w:eastAsia="仿宋" w:hAnsi="仿宋" w:hint="eastAsia"/>
                <w:color w:val="FF0000"/>
              </w:rPr>
              <w:t>主要材料。用于道路工程的主要材料（水泥、沥青、粉煤灰、土工合成材料等）检验不合格或未经检验已用于主体工程的，每发现一处扣3（3）分；用于附属工程的主要材料（井盖、石材、面砖等）检验不合格或未经检验已用于工程的，每发现一处扣</w:t>
            </w:r>
            <w:r w:rsidRPr="00097F0C">
              <w:rPr>
                <w:rFonts w:ascii="仿宋" w:eastAsia="仿宋" w:hAnsi="仿宋"/>
                <w:color w:val="FF0000"/>
              </w:rPr>
              <w:t>1</w:t>
            </w:r>
            <w:r w:rsidRPr="00097F0C">
              <w:rPr>
                <w:rFonts w:ascii="仿宋" w:eastAsia="仿宋" w:hAnsi="仿宋" w:hint="eastAsia"/>
                <w:color w:val="FF0000"/>
              </w:rPr>
              <w:t>（</w:t>
            </w:r>
            <w:r w:rsidRPr="00097F0C">
              <w:rPr>
                <w:rFonts w:ascii="仿宋" w:eastAsia="仿宋" w:hAnsi="仿宋"/>
                <w:color w:val="FF0000"/>
              </w:rPr>
              <w:t>1</w:t>
            </w:r>
            <w:r w:rsidRPr="00097F0C">
              <w:rPr>
                <w:rFonts w:ascii="仿宋" w:eastAsia="仿宋" w:hAnsi="仿宋" w:hint="eastAsia"/>
                <w:color w:val="FF0000"/>
              </w:rPr>
              <w:t>）分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w:t>
            </w:r>
            <w:r w:rsidRPr="00431F55">
              <w:rPr>
                <w:rFonts w:ascii="仿宋" w:eastAsia="仿宋" w:hAnsi="仿宋"/>
              </w:rPr>
              <w:t>CJJ</w:t>
            </w:r>
            <w:r w:rsidRPr="00431F55">
              <w:rPr>
                <w:rFonts w:ascii="仿宋" w:eastAsia="仿宋" w:hAnsi="仿宋" w:hint="eastAsia"/>
              </w:rPr>
              <w:t xml:space="preserve"> 1-2008 第1.0.3条</w:t>
            </w:r>
          </w:p>
        </w:tc>
      </w:tr>
      <w:tr w:rsidR="0041073D" w:rsidRPr="00681E5A" w:rsidTr="001E3FE7">
        <w:trPr>
          <w:cantSplit/>
          <w:trHeight w:val="89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50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rPr>
              <w:t>2.3.2</w:t>
            </w:r>
            <w:r w:rsidRPr="00F26EF8">
              <w:rPr>
                <w:rFonts w:ascii="仿宋" w:eastAsia="仿宋" w:hAnsi="仿宋" w:hint="eastAsia"/>
              </w:rPr>
              <w:t>沥青施工条件。沥青混合料在施工前下基面处理不符合规范要求的，记3（3）分。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rPr>
            </w:pPr>
            <w:r w:rsidRPr="00F26EF8">
              <w:rPr>
                <w:rFonts w:ascii="仿宋" w:eastAsia="仿宋" w:hAnsi="仿宋" w:hint="eastAsia"/>
              </w:rPr>
              <w:t>3（3）</w:t>
            </w:r>
          </w:p>
        </w:tc>
        <w:tc>
          <w:tcPr>
            <w:tcW w:w="3827"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hint="eastAsia"/>
              </w:rPr>
              <w:t>现场检查</w:t>
            </w:r>
          </w:p>
        </w:tc>
        <w:tc>
          <w:tcPr>
            <w:tcW w:w="2762"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hint="eastAsia"/>
              </w:rPr>
              <w:t>原条款2.8.1,CJJ1-2008第8.1.2条</w:t>
            </w:r>
          </w:p>
        </w:tc>
      </w:tr>
      <w:tr w:rsidR="0041073D" w:rsidRPr="00681E5A" w:rsidTr="001E3FE7">
        <w:trPr>
          <w:cantSplit/>
          <w:trHeight w:val="147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51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2.3.3</w:t>
            </w:r>
            <w:r w:rsidRPr="00F26EF8">
              <w:rPr>
                <w:rFonts w:ascii="仿宋" w:eastAsia="仿宋" w:hAnsi="仿宋" w:hint="eastAsia"/>
                <w:color w:val="000000"/>
              </w:rPr>
              <w:t>井框与路面高差。城镇道路面层井框与路面高差超过规范允许偏差1.5倍的，每出现1处记3（3）分。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现场十字法检查（沥青面层规范允许偏差为5mm，水泥混凝土面层规范允许偏差为3mm），随机抽查3处。</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原条款，CJJ1-2008第8.5.1、9.4.1、10.8.1、11.3.1、12.2.1、12.2.2、12.2.3、13.4.1、13.4.2、13.4.3条</w:t>
            </w:r>
          </w:p>
        </w:tc>
      </w:tr>
      <w:tr w:rsidR="0041073D" w:rsidRPr="00681E5A" w:rsidTr="001E3FE7">
        <w:trPr>
          <w:cantSplit/>
          <w:trHeight w:val="89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2.3.4</w:t>
            </w:r>
            <w:r w:rsidRPr="00431F55">
              <w:rPr>
                <w:rFonts w:ascii="仿宋" w:eastAsia="仿宋" w:hAnsi="仿宋" w:hint="eastAsia"/>
              </w:rPr>
              <w:t>承载力检验。道路工程软基处理后地基承载力检验方法或检查数量不满足设计或规范要求的，记5（5）分；软基处理后的强度或承载力，经检验不满足设计或规范要求的，每出现一点记5（5）分（施工单位能够提供非施工单位原因造成的除外），每个单位（子单位）工程最高记10（10）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5（5）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现场检查，检查相关报告</w:t>
            </w:r>
          </w:p>
        </w:tc>
        <w:tc>
          <w:tcPr>
            <w:tcW w:w="2762" w:type="dxa"/>
            <w:vAlign w:val="center"/>
          </w:tcPr>
          <w:p w:rsidR="0041073D" w:rsidRPr="00431F55" w:rsidRDefault="0041073D" w:rsidP="001E3FE7">
            <w:pPr>
              <w:pStyle w:val="a9"/>
              <w:adjustRightInd w:val="0"/>
              <w:snapToGrid w:val="0"/>
              <w:ind w:firstLineChars="100" w:firstLine="210"/>
              <w:rPr>
                <w:rFonts w:ascii="仿宋" w:eastAsia="仿宋" w:hAnsi="仿宋"/>
              </w:rPr>
            </w:pPr>
            <w:r w:rsidRPr="00431F55">
              <w:rPr>
                <w:rFonts w:ascii="仿宋" w:eastAsia="仿宋" w:hAnsi="仿宋" w:hint="eastAsia"/>
              </w:rPr>
              <w:t>原2.5.3修改，CJJ1-2008第6.8.4条</w:t>
            </w:r>
          </w:p>
        </w:tc>
      </w:tr>
      <w:tr w:rsidR="0041073D" w:rsidRPr="00681E5A" w:rsidTr="001E3FE7">
        <w:trPr>
          <w:cantSplit/>
          <w:trHeight w:val="89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2.3.5路基填料的承载比（CBR）。填方材料的强度不符合设计要求或未按要求进行承载比试验的，计5（5）分。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新增，CJJ1-2008第6.</w:t>
            </w:r>
            <w:r w:rsidRPr="00431F55">
              <w:rPr>
                <w:rFonts w:ascii="仿宋" w:eastAsia="仿宋" w:hAnsi="仿宋"/>
              </w:rPr>
              <w:t>3.12</w:t>
            </w:r>
            <w:r w:rsidRPr="00431F55">
              <w:rPr>
                <w:rFonts w:ascii="仿宋" w:eastAsia="仿宋" w:hAnsi="仿宋" w:hint="eastAsia"/>
              </w:rPr>
              <w:t>条</w:t>
            </w:r>
          </w:p>
        </w:tc>
      </w:tr>
      <w:tr w:rsidR="0041073D" w:rsidRPr="00681E5A" w:rsidTr="001E3FE7">
        <w:trPr>
          <w:cantSplit/>
          <w:trHeight w:val="89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2.3.6</w:t>
            </w:r>
            <w:r w:rsidR="00097F0C" w:rsidRPr="00097F0C">
              <w:rPr>
                <w:rFonts w:ascii="仿宋" w:eastAsia="仿宋" w:hAnsi="仿宋" w:hint="eastAsia"/>
                <w:color w:val="FF0000"/>
              </w:rPr>
              <w:t>路基填筑。路基填筑分层厚度不符合规范和施工方案要求，记</w:t>
            </w:r>
            <w:r w:rsidRPr="00097F0C">
              <w:rPr>
                <w:rFonts w:ascii="仿宋" w:eastAsia="仿宋" w:hAnsi="仿宋" w:hint="eastAsia"/>
                <w:color w:val="FF0000"/>
              </w:rPr>
              <w:t>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新增，CJJ1-2008第6.</w:t>
            </w:r>
            <w:r w:rsidRPr="00431F55">
              <w:rPr>
                <w:rFonts w:ascii="仿宋" w:eastAsia="仿宋" w:hAnsi="仿宋"/>
              </w:rPr>
              <w:t>3.12</w:t>
            </w:r>
            <w:r w:rsidRPr="00431F55">
              <w:rPr>
                <w:rFonts w:ascii="仿宋" w:eastAsia="仿宋" w:hAnsi="仿宋" w:hint="eastAsia"/>
              </w:rPr>
              <w:t>、6.4.5条</w:t>
            </w:r>
          </w:p>
        </w:tc>
      </w:tr>
      <w:tr w:rsidR="0041073D" w:rsidRPr="00681E5A" w:rsidTr="001E3FE7">
        <w:trPr>
          <w:cantSplit/>
          <w:trHeight w:val="125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w:t>
            </w:r>
            <w:r w:rsidRPr="00F26EF8">
              <w:rPr>
                <w:rFonts w:ascii="仿宋" w:eastAsia="仿宋" w:hAnsi="仿宋" w:hint="eastAsia"/>
                <w:color w:val="000000"/>
              </w:rPr>
              <w:t>3</w:t>
            </w:r>
            <w:r w:rsidRPr="00F26EF8">
              <w:rPr>
                <w:rFonts w:ascii="仿宋" w:eastAsia="仿宋" w:hAnsi="仿宋"/>
                <w:color w:val="000000"/>
              </w:rPr>
              <w:t>.</w:t>
            </w:r>
            <w:r w:rsidRPr="00F26EF8">
              <w:rPr>
                <w:rFonts w:ascii="仿宋" w:eastAsia="仿宋" w:hAnsi="仿宋" w:hint="eastAsia"/>
                <w:color w:val="000000"/>
              </w:rPr>
              <w:t>7压实度。压实度检验评定不满足设计或规范要求，每发现1个检验批记3（3）分；道路工程压实度监督抽测不合格的，每发现1处记3（3）分。</w:t>
            </w:r>
          </w:p>
        </w:tc>
        <w:tc>
          <w:tcPr>
            <w:tcW w:w="1276" w:type="dxa"/>
            <w:vAlign w:val="center"/>
          </w:tcPr>
          <w:p w:rsidR="0041073D" w:rsidRPr="00F26EF8" w:rsidRDefault="0041073D" w:rsidP="001E3FE7">
            <w:pPr>
              <w:pStyle w:val="a9"/>
              <w:adjustRightInd w:val="0"/>
              <w:snapToGrid w:val="0"/>
              <w:spacing w:after="160" w:line="240" w:lineRule="exact"/>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现场检查，第一款随机抽查一个检验批，第二款随机抽查3处。</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CJJ1-2008第6.8.1、7.8.2、7.8.4、8.5.1条</w:t>
            </w:r>
          </w:p>
        </w:tc>
      </w:tr>
      <w:tr w:rsidR="0041073D" w:rsidRPr="00681E5A" w:rsidTr="001E3FE7">
        <w:trPr>
          <w:cantSplit/>
          <w:trHeight w:val="1258"/>
          <w:jc w:val="center"/>
        </w:trPr>
        <w:tc>
          <w:tcPr>
            <w:tcW w:w="706" w:type="dxa"/>
            <w:vAlign w:val="center"/>
          </w:tcPr>
          <w:p w:rsidR="0041073D" w:rsidRPr="00681E5A" w:rsidRDefault="0041073D" w:rsidP="001E3FE7">
            <w:pPr>
              <w:spacing w:after="160" w:line="240" w:lineRule="exact"/>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2.3.8基层、面层施工。水泥稳定基层（底基层）或沥青面层未采用由安装远程监管平台的厂家集中拌合混合料或未采用摊铺机摊铺施工的，每发现1个检验批记3（3）分；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现场检查一个检验批</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新增，《关于印发〈福建省预拌沥青混合料和水泥稳定粒料质量管理标准〉的通知》（闽建建〔</w:t>
            </w:r>
            <w:r w:rsidRPr="00431F55">
              <w:rPr>
                <w:rFonts w:ascii="仿宋" w:eastAsia="仿宋" w:hAnsi="仿宋"/>
              </w:rPr>
              <w:t>2014</w:t>
            </w:r>
            <w:r w:rsidRPr="00431F55">
              <w:rPr>
                <w:rFonts w:ascii="仿宋" w:eastAsia="仿宋" w:hAnsi="仿宋" w:hint="eastAsia"/>
              </w:rPr>
              <w:t>〕</w:t>
            </w:r>
            <w:r w:rsidRPr="00431F55">
              <w:rPr>
                <w:rFonts w:ascii="仿宋" w:eastAsia="仿宋" w:hAnsi="仿宋"/>
              </w:rPr>
              <w:t>38</w:t>
            </w:r>
            <w:r w:rsidRPr="00431F55">
              <w:rPr>
                <w:rFonts w:ascii="仿宋" w:eastAsia="仿宋" w:hAnsi="仿宋" w:hint="eastAsia"/>
              </w:rPr>
              <w:t>号）</w:t>
            </w:r>
          </w:p>
        </w:tc>
      </w:tr>
      <w:tr w:rsidR="0041073D" w:rsidRPr="00681E5A" w:rsidTr="001E3FE7">
        <w:trPr>
          <w:cantSplit/>
          <w:trHeight w:val="1337"/>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w:t>
            </w:r>
            <w:r w:rsidRPr="00431F55">
              <w:rPr>
                <w:rFonts w:ascii="仿宋" w:eastAsia="仿宋" w:hAnsi="仿宋" w:hint="eastAsia"/>
              </w:rPr>
              <w:t>3</w:t>
            </w:r>
            <w:r w:rsidRPr="00431F55">
              <w:rPr>
                <w:rFonts w:ascii="仿宋" w:eastAsia="仿宋" w:hAnsi="仿宋"/>
              </w:rPr>
              <w:t>.</w:t>
            </w:r>
            <w:r w:rsidRPr="00431F55">
              <w:rPr>
                <w:rFonts w:ascii="仿宋" w:eastAsia="仿宋" w:hAnsi="仿宋" w:hint="eastAsia"/>
              </w:rPr>
              <w:t>9基层厚度。道路基层厚度负偏差超过规范允许偏差的，每出现1个评定单元记3（3）分。基层厚度经监督抽测负偏差超过规范允许偏差的，每出现1处记3（3）分。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现场检查，第一款随机抽查一个评定单元，第二款随机抽查3处。</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原条款2.5.5修改，CJJ1-2008第7.8.2条</w:t>
            </w:r>
          </w:p>
        </w:tc>
      </w:tr>
      <w:tr w:rsidR="0041073D" w:rsidRPr="00681E5A" w:rsidTr="001E3FE7">
        <w:trPr>
          <w:cantSplit/>
          <w:trHeight w:val="1337"/>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w:t>
            </w:r>
            <w:r w:rsidRPr="00431F55">
              <w:rPr>
                <w:rFonts w:ascii="仿宋" w:eastAsia="仿宋" w:hAnsi="仿宋" w:hint="eastAsia"/>
              </w:rPr>
              <w:t>3</w:t>
            </w:r>
            <w:r w:rsidRPr="00431F55">
              <w:rPr>
                <w:rFonts w:ascii="仿宋" w:eastAsia="仿宋" w:hAnsi="仿宋"/>
              </w:rPr>
              <w:t>.</w:t>
            </w:r>
            <w:r w:rsidRPr="00431F55">
              <w:rPr>
                <w:rFonts w:ascii="仿宋" w:eastAsia="仿宋" w:hAnsi="仿宋" w:hint="eastAsia"/>
              </w:rPr>
              <w:t>10面层厚度。水泥混凝土或沥青混合料面层厚度负偏差超过规范允许偏差的，每出现1个评定单元记3（3）分；水泥混凝土或沥青混合料面层厚度经监督抽测负偏差超过规范允许偏差的，，每出现1处记3（3）分。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现场检查，第一款随机抽查一个评定单元，第二款随机抽查3处。</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w:t>
            </w:r>
            <w:r w:rsidRPr="00431F55">
              <w:rPr>
                <w:rFonts w:ascii="仿宋" w:eastAsia="仿宋" w:hAnsi="仿宋"/>
              </w:rPr>
              <w:t>2.8.7</w:t>
            </w:r>
            <w:r w:rsidRPr="00431F55">
              <w:rPr>
                <w:rFonts w:ascii="仿宋" w:eastAsia="仿宋" w:hAnsi="仿宋" w:hint="eastAsia"/>
              </w:rPr>
              <w:t>修改，CJJ1-2008第8.5.1、10.8.1条</w:t>
            </w:r>
          </w:p>
        </w:tc>
      </w:tr>
      <w:tr w:rsidR="0041073D" w:rsidRPr="00681E5A" w:rsidTr="001E3FE7">
        <w:trPr>
          <w:cantSplit/>
          <w:trHeight w:val="1337"/>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2.3.11弯拉强度。水泥混凝土面层弯拉强度不符合设计要求，计5（5）分。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新增，CJJ1-2008第10.8.1条</w:t>
            </w:r>
          </w:p>
        </w:tc>
      </w:tr>
      <w:tr w:rsidR="0041073D" w:rsidRPr="00681E5A" w:rsidTr="001E3FE7">
        <w:trPr>
          <w:cantSplit/>
          <w:trHeight w:val="1337"/>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60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2.3.11道路弯沉试验。路基、基层或面层道路弯沉检查不合格或未按照规范要求进行弯沉试验的，记5（5）分。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新增，CJJ1-2008第6.8.1条、7.8.3条、7.8.4条、7.8.5条、7.8.6条、8.5.1条</w:t>
            </w:r>
          </w:p>
        </w:tc>
      </w:tr>
      <w:tr w:rsidR="0041073D" w:rsidRPr="00681E5A" w:rsidTr="001E3FE7">
        <w:trPr>
          <w:cantSplit/>
          <w:trHeight w:val="862"/>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61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2.3.12路面平整度试验。路面平整度试验检查不合格的，记5（5）分。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新增CJJ1-2008第8.5.1条、第10.8.1条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2</w:t>
            </w:r>
          </w:p>
        </w:tc>
        <w:tc>
          <w:tcPr>
            <w:tcW w:w="428" w:type="dxa"/>
            <w:vMerge w:val="restart"/>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二、实体工程质量</w:t>
            </w: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2.4</w:t>
            </w:r>
            <w:r w:rsidRPr="00F26EF8">
              <w:rPr>
                <w:rFonts w:ascii="仿宋" w:eastAsia="仿宋" w:hAnsi="仿宋" w:hint="eastAsia"/>
                <w:color w:val="000000"/>
              </w:rPr>
              <w:t>城市桥涵工程(序号2.1-2.</w:t>
            </w:r>
            <w:r w:rsidRPr="00F26EF8">
              <w:rPr>
                <w:rFonts w:ascii="仿宋" w:eastAsia="仿宋" w:hAnsi="仿宋"/>
                <w:color w:val="000000"/>
              </w:rPr>
              <w:t>3</w:t>
            </w:r>
            <w:r w:rsidRPr="00F26EF8">
              <w:rPr>
                <w:rFonts w:ascii="仿宋" w:eastAsia="仿宋" w:hAnsi="仿宋" w:hint="eastAsia"/>
                <w:color w:val="000000"/>
              </w:rPr>
              <w:t>也须评价</w:t>
            </w:r>
            <w:r w:rsidRPr="00F26EF8">
              <w:rPr>
                <w:rFonts w:ascii="仿宋" w:eastAsia="仿宋" w:hAnsi="仿宋"/>
                <w:color w:val="000000"/>
              </w:rPr>
              <w:t>)</w:t>
            </w: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w:t>
            </w:r>
            <w:r w:rsidRPr="00097F0C">
              <w:rPr>
                <w:rFonts w:ascii="仿宋" w:eastAsia="仿宋" w:hAnsi="仿宋"/>
                <w:color w:val="FF0000"/>
              </w:rPr>
              <w:t>4.1</w:t>
            </w:r>
            <w:r w:rsidRPr="00097F0C">
              <w:rPr>
                <w:rFonts w:ascii="仿宋" w:eastAsia="仿宋" w:hAnsi="仿宋" w:hint="eastAsia"/>
                <w:color w:val="FF0000"/>
              </w:rPr>
              <w:t>主要材料。用于桥梁工程的支座、伸缩缝检验不合格或未经检验已用于主体工程的，每发现一处扣3（3）分。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color w:val="FF0000"/>
              </w:rPr>
              <w:t>6</w:t>
            </w:r>
            <w:r w:rsidRPr="00097F0C">
              <w:rPr>
                <w:rFonts w:ascii="仿宋" w:eastAsia="仿宋" w:hAnsi="仿宋" w:hint="eastAsia"/>
                <w:color w:val="FF0000"/>
              </w:rPr>
              <w:t>（</w:t>
            </w:r>
            <w:r w:rsidRPr="00097F0C">
              <w:rPr>
                <w:rFonts w:ascii="仿宋" w:eastAsia="仿宋" w:hAnsi="仿宋"/>
                <w:color w:val="FF0000"/>
              </w:rPr>
              <w:t>6</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现场检查，检查相关报告</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新增，CJJ2-2008第1.0.3条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2.4.2工程桩数量。工程桩有效数量不满足设计要求的，每少1根记10（10）分。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spacing w:val="-10"/>
              </w:rPr>
              <w:t>30（30）</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spacing w:val="-10"/>
              </w:rPr>
              <w:t>随机抽查一个单位（子单位）工程，检查施工图纸</w:t>
            </w:r>
            <w:r w:rsidRPr="00431F55">
              <w:rPr>
                <w:rFonts w:ascii="仿宋" w:eastAsia="仿宋" w:hAnsi="仿宋" w:hint="eastAsia"/>
              </w:rPr>
              <w:t>等相关资料。</w:t>
            </w:r>
          </w:p>
        </w:tc>
        <w:tc>
          <w:tcPr>
            <w:tcW w:w="2762" w:type="dxa"/>
            <w:vAlign w:val="center"/>
          </w:tcPr>
          <w:p w:rsidR="0041073D" w:rsidRPr="00431F55" w:rsidDel="00D00E77" w:rsidRDefault="0041073D" w:rsidP="001E3FE7">
            <w:pPr>
              <w:pStyle w:val="a9"/>
              <w:adjustRightInd w:val="0"/>
              <w:snapToGrid w:val="0"/>
              <w:rPr>
                <w:rFonts w:ascii="仿宋" w:eastAsia="仿宋" w:hAnsi="仿宋"/>
              </w:rPr>
            </w:pPr>
            <w:r w:rsidRPr="00431F55">
              <w:rPr>
                <w:rFonts w:ascii="仿宋" w:eastAsia="仿宋" w:hAnsi="仿宋" w:hint="eastAsia"/>
                <w:spacing w:val="-10"/>
              </w:rPr>
              <w:t>《建设工程质量管理条例》第二十八条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2.4.3桩位偏差。桩位偏差超出设计或规范要求且未按规定进行处理的，每发现1根记5（5）分，每个单位（子单位）工程最高记15（15）分；因桩位偏差造成设计对桩基或基础进行处理（如进行补桩、改变承台或基础梁尺寸等处理）的，每影响到一个承台（一根基础梁）记1分，每个单位（子单位）工程最高记3分。</w:t>
            </w:r>
          </w:p>
        </w:tc>
        <w:tc>
          <w:tcPr>
            <w:tcW w:w="1276" w:type="dxa"/>
            <w:vAlign w:val="center"/>
          </w:tcPr>
          <w:p w:rsidR="0041073D" w:rsidRPr="00431F55" w:rsidRDefault="0041073D" w:rsidP="001E3FE7">
            <w:pPr>
              <w:pStyle w:val="a9"/>
              <w:adjustRightInd w:val="0"/>
              <w:snapToGrid w:val="0"/>
              <w:jc w:val="center"/>
              <w:rPr>
                <w:rFonts w:ascii="仿宋" w:eastAsia="仿宋" w:hAnsi="仿宋"/>
                <w:spacing w:val="-10"/>
              </w:rPr>
            </w:pPr>
            <w:r w:rsidRPr="00431F55">
              <w:rPr>
                <w:rFonts w:ascii="仿宋" w:eastAsia="仿宋" w:hAnsi="仿宋" w:hint="eastAsia"/>
              </w:rPr>
              <w:t>18（15）</w:t>
            </w:r>
          </w:p>
        </w:tc>
        <w:tc>
          <w:tcPr>
            <w:tcW w:w="3827" w:type="dxa"/>
            <w:vAlign w:val="center"/>
          </w:tcPr>
          <w:p w:rsidR="0041073D" w:rsidRPr="00431F55" w:rsidRDefault="0041073D" w:rsidP="001E3FE7">
            <w:pPr>
              <w:pStyle w:val="a9"/>
              <w:adjustRightInd w:val="0"/>
              <w:snapToGrid w:val="0"/>
              <w:rPr>
                <w:rFonts w:ascii="仿宋" w:eastAsia="仿宋" w:hAnsi="仿宋"/>
                <w:spacing w:val="-10"/>
              </w:rPr>
            </w:pPr>
            <w:r w:rsidRPr="00431F55">
              <w:rPr>
                <w:rFonts w:ascii="仿宋" w:eastAsia="仿宋" w:hAnsi="仿宋" w:hint="eastAsia"/>
              </w:rPr>
              <w:t>随机抽查1个单位（子单位）工程，查桩基竣工图及设计变更资料等相关资料。</w:t>
            </w:r>
          </w:p>
        </w:tc>
        <w:tc>
          <w:tcPr>
            <w:tcW w:w="2762" w:type="dxa"/>
            <w:vAlign w:val="center"/>
          </w:tcPr>
          <w:p w:rsidR="0041073D" w:rsidRPr="00431F55" w:rsidRDefault="0041073D" w:rsidP="001E3FE7">
            <w:pPr>
              <w:pStyle w:val="a9"/>
              <w:adjustRightInd w:val="0"/>
              <w:snapToGrid w:val="0"/>
              <w:rPr>
                <w:rFonts w:ascii="仿宋" w:eastAsia="仿宋" w:hAnsi="仿宋"/>
                <w:spacing w:val="-10"/>
              </w:rPr>
            </w:pPr>
            <w:r w:rsidRPr="00431F55">
              <w:rPr>
                <w:rFonts w:ascii="仿宋" w:eastAsia="仿宋" w:hAnsi="仿宋" w:hint="eastAsia"/>
              </w:rPr>
              <w:t>第一款对应《注册建造师管理规定》第二十六条第（四）款，第二款对应GB50202-2002第5.1.3、5.1.4条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2.4.4桩身质量。灌注桩未采取超声检测或钻芯检测的，每发现1根桩记</w:t>
            </w:r>
            <w:r w:rsidRPr="00431F55">
              <w:rPr>
                <w:rFonts w:ascii="仿宋" w:eastAsia="仿宋" w:hAnsi="仿宋"/>
              </w:rPr>
              <w:t>3</w:t>
            </w:r>
            <w:r w:rsidRPr="00431F55">
              <w:rPr>
                <w:rFonts w:ascii="仿宋" w:eastAsia="仿宋" w:hAnsi="仿宋" w:hint="eastAsia"/>
              </w:rPr>
              <w:t>（</w:t>
            </w:r>
            <w:r w:rsidRPr="00431F55">
              <w:rPr>
                <w:rFonts w:ascii="仿宋" w:eastAsia="仿宋" w:hAnsi="仿宋"/>
              </w:rPr>
              <w:t>3</w:t>
            </w:r>
            <w:r w:rsidRPr="00431F55">
              <w:rPr>
                <w:rFonts w:ascii="仿宋" w:eastAsia="仿宋" w:hAnsi="仿宋" w:hint="eastAsia"/>
              </w:rPr>
              <w:t>）分；桩身质量经检测每出现一根不满足设计或规范要求的，每1根记3（3）分；每个单位（子单位）工程最高记9（9）分。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现场检查，随机抽查一个单位工程</w:t>
            </w:r>
          </w:p>
        </w:tc>
        <w:tc>
          <w:tcPr>
            <w:tcW w:w="2762" w:type="dxa"/>
            <w:vAlign w:val="center"/>
          </w:tcPr>
          <w:p w:rsidR="0041073D" w:rsidRPr="00431F55" w:rsidDel="00D00E77" w:rsidRDefault="0041073D" w:rsidP="001E3FE7">
            <w:pPr>
              <w:pStyle w:val="a9"/>
              <w:adjustRightInd w:val="0"/>
              <w:snapToGrid w:val="0"/>
              <w:rPr>
                <w:rFonts w:ascii="仿宋" w:eastAsia="仿宋" w:hAnsi="仿宋"/>
              </w:rPr>
            </w:pPr>
            <w:r w:rsidRPr="00431F55">
              <w:rPr>
                <w:rFonts w:ascii="仿宋" w:eastAsia="仿宋" w:hAnsi="仿宋"/>
              </w:rPr>
              <w:t xml:space="preserve">CJJ2-2008 </w:t>
            </w:r>
            <w:r w:rsidRPr="00431F55">
              <w:rPr>
                <w:rFonts w:ascii="仿宋" w:eastAsia="仿宋" w:hAnsi="仿宋" w:hint="eastAsia"/>
              </w:rPr>
              <w:t>第10.</w:t>
            </w:r>
            <w:r w:rsidRPr="00431F55">
              <w:rPr>
                <w:rFonts w:ascii="仿宋" w:eastAsia="仿宋" w:hAnsi="仿宋"/>
              </w:rPr>
              <w:t>7.4</w:t>
            </w:r>
            <w:r w:rsidRPr="00431F55">
              <w:rPr>
                <w:rFonts w:ascii="仿宋" w:eastAsia="仿宋" w:hAnsi="仿宋" w:hint="eastAsia"/>
              </w:rPr>
              <w:t>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w:t>
            </w:r>
            <w:r w:rsidRPr="00431F55">
              <w:rPr>
                <w:rFonts w:ascii="仿宋" w:eastAsia="仿宋" w:hAnsi="仿宋"/>
              </w:rPr>
              <w:t>4</w:t>
            </w:r>
            <w:r w:rsidRPr="00431F55">
              <w:rPr>
                <w:rFonts w:ascii="仿宋" w:eastAsia="仿宋" w:hAnsi="仿宋" w:hint="eastAsia"/>
              </w:rPr>
              <w:t>.5灌注桩桩身混凝土强度。经检验（评定），桩身混凝土强度不满足设计或规范要求的，每出现1个检验批记5（5）分。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5（5）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随机抽查1个检验批，检查检测报告或混凝土评定记录</w:t>
            </w:r>
          </w:p>
        </w:tc>
        <w:tc>
          <w:tcPr>
            <w:tcW w:w="2762" w:type="dxa"/>
            <w:vAlign w:val="center"/>
          </w:tcPr>
          <w:p w:rsidR="0041073D" w:rsidRPr="00431F55" w:rsidDel="00D00E77" w:rsidRDefault="0041073D" w:rsidP="001E3FE7">
            <w:pPr>
              <w:pStyle w:val="a9"/>
              <w:adjustRightInd w:val="0"/>
              <w:snapToGrid w:val="0"/>
              <w:rPr>
                <w:rFonts w:ascii="仿宋" w:eastAsia="仿宋" w:hAnsi="仿宋"/>
              </w:rPr>
            </w:pPr>
            <w:r w:rsidRPr="00431F55">
              <w:rPr>
                <w:rFonts w:ascii="仿宋" w:eastAsia="仿宋" w:hAnsi="仿宋" w:hint="eastAsia"/>
              </w:rPr>
              <w:t>原条款2.1.6修，GB50204-2015第7.4.1条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w:t>
            </w:r>
            <w:r w:rsidRPr="00431F55">
              <w:rPr>
                <w:rFonts w:ascii="仿宋" w:eastAsia="仿宋" w:hAnsi="仿宋"/>
              </w:rPr>
              <w:t>4</w:t>
            </w:r>
            <w:r w:rsidRPr="00431F55">
              <w:rPr>
                <w:rFonts w:ascii="仿宋" w:eastAsia="仿宋" w:hAnsi="仿宋" w:hint="eastAsia"/>
              </w:rPr>
              <w:t>.6天然地基验槽。天然基槽（坑）未经验槽验收合格或无验槽记录（包括验槽结论不明确、签字不齐全）就擅自进行天然基槽（坑）隐蔽的，每发现一个基槽记5（5）。</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10（10）</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随机抽查一个单位工程，对照设计图纸或规范，查验槽记录等相关资料。</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 xml:space="preserve">CJJ2-2008 </w:t>
            </w:r>
            <w:r w:rsidRPr="00431F55">
              <w:rPr>
                <w:rFonts w:ascii="仿宋" w:eastAsia="仿宋" w:hAnsi="仿宋" w:hint="eastAsia"/>
              </w:rPr>
              <w:t>第10.1.7条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6</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rPr>
              <w:t>2.4.7</w:t>
            </w:r>
            <w:r w:rsidRPr="00F26EF8">
              <w:rPr>
                <w:rFonts w:ascii="仿宋" w:eastAsia="仿宋" w:hAnsi="仿宋" w:hint="eastAsia"/>
              </w:rPr>
              <w:t>预制构件。预制构件的吊环不是采用未经冷拉的HPB235热轧光圆钢筋制作的，每发现1处记1（1）分。</w:t>
            </w:r>
          </w:p>
        </w:tc>
        <w:tc>
          <w:tcPr>
            <w:tcW w:w="1276" w:type="dxa"/>
            <w:vAlign w:val="center"/>
          </w:tcPr>
          <w:p w:rsidR="0041073D" w:rsidRPr="00F26EF8" w:rsidRDefault="0041073D" w:rsidP="001E3FE7">
            <w:pPr>
              <w:pStyle w:val="a9"/>
              <w:adjustRightInd w:val="0"/>
              <w:snapToGrid w:val="0"/>
              <w:jc w:val="center"/>
              <w:rPr>
                <w:rFonts w:ascii="仿宋" w:eastAsia="仿宋" w:hAnsi="仿宋"/>
              </w:rPr>
            </w:pPr>
            <w:r w:rsidRPr="00F26EF8">
              <w:rPr>
                <w:rFonts w:ascii="仿宋" w:eastAsia="仿宋" w:hAnsi="仿宋" w:hint="eastAsia"/>
              </w:rPr>
              <w:t>3（3）</w:t>
            </w:r>
          </w:p>
        </w:tc>
        <w:tc>
          <w:tcPr>
            <w:tcW w:w="3827"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hint="eastAsia"/>
              </w:rPr>
              <w:t>现场检查，随机抽查3个预制构件。</w:t>
            </w:r>
          </w:p>
        </w:tc>
        <w:tc>
          <w:tcPr>
            <w:tcW w:w="2762" w:type="dxa"/>
            <w:vAlign w:val="center"/>
          </w:tcPr>
          <w:p w:rsidR="0041073D" w:rsidRPr="00F26EF8" w:rsidRDefault="0041073D" w:rsidP="001E3FE7">
            <w:pPr>
              <w:pStyle w:val="a9"/>
              <w:adjustRightInd w:val="0"/>
              <w:snapToGrid w:val="0"/>
              <w:rPr>
                <w:rFonts w:ascii="仿宋" w:eastAsia="仿宋" w:hAnsi="仿宋"/>
              </w:rPr>
            </w:pPr>
            <w:r w:rsidRPr="00F26EF8">
              <w:rPr>
                <w:rFonts w:ascii="仿宋" w:eastAsia="仿宋" w:hAnsi="仿宋" w:hint="eastAsia"/>
              </w:rPr>
              <w:t>原条款2.9.1，CJJ2-2008第,6.1.5条</w:t>
            </w:r>
          </w:p>
        </w:tc>
      </w:tr>
      <w:tr w:rsidR="0041073D" w:rsidRPr="00681E5A" w:rsidTr="001E3FE7">
        <w:trPr>
          <w:cantSplit/>
          <w:trHeight w:val="98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6</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2.4.8</w:t>
            </w:r>
            <w:r w:rsidRPr="00F26EF8">
              <w:rPr>
                <w:rFonts w:ascii="仿宋" w:eastAsia="仿宋" w:hAnsi="仿宋" w:hint="eastAsia"/>
                <w:color w:val="000000"/>
              </w:rPr>
              <w:t>高强螺栓。钢桥梁用高强度螺栓终拧完毕未按规范要求进行检查的，记3（3）分。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现场检查，检查最近一次施工记录。</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原条款2.9.2，CJJ2-2008第,14.2.4条</w:t>
            </w:r>
          </w:p>
        </w:tc>
      </w:tr>
      <w:tr w:rsidR="0041073D" w:rsidRPr="00681E5A" w:rsidTr="001E3FE7">
        <w:trPr>
          <w:cantSplit/>
          <w:trHeight w:val="185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70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11"/>
              <w:adjustRightInd w:val="0"/>
              <w:snapToGrid w:val="0"/>
              <w:ind w:firstLineChars="0" w:firstLine="0"/>
              <w:rPr>
                <w:rFonts w:ascii="仿宋" w:eastAsia="仿宋" w:hAnsi="仿宋"/>
                <w:color w:val="000000"/>
                <w:sz w:val="21"/>
                <w:szCs w:val="21"/>
              </w:rPr>
            </w:pPr>
            <w:r w:rsidRPr="00681E5A">
              <w:rPr>
                <w:rFonts w:ascii="仿宋" w:eastAsia="仿宋" w:hAnsi="仿宋"/>
                <w:color w:val="000000"/>
                <w:sz w:val="21"/>
                <w:szCs w:val="21"/>
              </w:rPr>
              <w:t>2.4.9</w:t>
            </w:r>
            <w:r w:rsidRPr="00A213B5">
              <w:rPr>
                <w:rFonts w:ascii="仿宋" w:eastAsia="仿宋" w:hAnsi="仿宋" w:hint="eastAsia"/>
                <w:color w:val="000000"/>
                <w:sz w:val="21"/>
                <w:szCs w:val="21"/>
              </w:rPr>
              <w:t>预应力张拉和孔道压浆。桥梁承重构件预应力钢筋（索）张拉控制应力不符合设计规定的，或未按要求采用智能张拉工艺施工的，或张拉设备未按要求进行标定的，记3（3）分；未按要求采用智能循环辅助压浆设备或真空压浆设备的，记3（3）分。</w:t>
            </w:r>
          </w:p>
        </w:tc>
        <w:tc>
          <w:tcPr>
            <w:tcW w:w="1276" w:type="dxa"/>
            <w:vAlign w:val="center"/>
          </w:tcPr>
          <w:p w:rsidR="0041073D" w:rsidRPr="00681E5A" w:rsidRDefault="0041073D" w:rsidP="001E3FE7">
            <w:pPr>
              <w:pStyle w:val="11"/>
              <w:adjustRightInd w:val="0"/>
              <w:snapToGrid w:val="0"/>
              <w:ind w:firstLineChars="0" w:firstLine="0"/>
              <w:jc w:val="center"/>
              <w:rPr>
                <w:rFonts w:ascii="仿宋" w:eastAsia="仿宋" w:hAnsi="仿宋"/>
                <w:color w:val="000000"/>
                <w:sz w:val="21"/>
                <w:szCs w:val="21"/>
              </w:rPr>
            </w:pPr>
            <w:r w:rsidRPr="00A213B5">
              <w:rPr>
                <w:rFonts w:ascii="仿宋" w:eastAsia="仿宋" w:hAnsi="仿宋" w:hint="eastAsia"/>
                <w:color w:val="000000"/>
                <w:sz w:val="21"/>
                <w:szCs w:val="21"/>
              </w:rPr>
              <w:t>6（6）</w:t>
            </w:r>
          </w:p>
        </w:tc>
        <w:tc>
          <w:tcPr>
            <w:tcW w:w="3827" w:type="dxa"/>
            <w:vAlign w:val="center"/>
          </w:tcPr>
          <w:p w:rsidR="0041073D" w:rsidRPr="00681E5A" w:rsidRDefault="0041073D" w:rsidP="001E3FE7">
            <w:pPr>
              <w:pStyle w:val="1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现场检查</w:t>
            </w:r>
          </w:p>
        </w:tc>
        <w:tc>
          <w:tcPr>
            <w:tcW w:w="2762" w:type="dxa"/>
            <w:vAlign w:val="center"/>
          </w:tcPr>
          <w:p w:rsidR="0041073D" w:rsidRPr="00681E5A" w:rsidRDefault="0041073D" w:rsidP="001E3FE7">
            <w:pPr>
              <w:pStyle w:val="11"/>
              <w:adjustRightInd w:val="0"/>
              <w:snapToGrid w:val="0"/>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原条款2.9.3修，CJJ2-2008第8.4.3条</w:t>
            </w:r>
          </w:p>
        </w:tc>
      </w:tr>
      <w:tr w:rsidR="0041073D" w:rsidRPr="00681E5A" w:rsidTr="001E3FE7">
        <w:trPr>
          <w:cantSplit/>
          <w:trHeight w:val="1077"/>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71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2.4.10</w:t>
            </w:r>
            <w:r w:rsidRPr="00F26EF8">
              <w:rPr>
                <w:rFonts w:ascii="仿宋" w:eastAsia="仿宋" w:hAnsi="仿宋" w:hint="eastAsia"/>
                <w:color w:val="000000"/>
              </w:rPr>
              <w:t>混凝土梁（板）。桥墩两侧梁段悬臂施工时平衡偏差不满足设计和施工方案要求的，或悬臂拼装施工时桥墩两侧平衡偏差不满足设计要求的，每发现1处记3（3）分。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原条款2.9.5CJJ2-2008第13.2.6、13.4.4条</w:t>
            </w:r>
          </w:p>
        </w:tc>
      </w:tr>
      <w:tr w:rsidR="0041073D" w:rsidRPr="00681E5A" w:rsidTr="001E3FE7">
        <w:trPr>
          <w:cantSplit/>
          <w:trHeight w:val="1294"/>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2.4.11</w:t>
            </w:r>
            <w:r w:rsidRPr="00F26EF8">
              <w:rPr>
                <w:rFonts w:ascii="仿宋" w:eastAsia="仿宋" w:hAnsi="仿宋" w:hint="eastAsia"/>
                <w:color w:val="000000"/>
              </w:rPr>
              <w:t>斜拉桥施工。斜拉桥施工过程中，未按规定对主梁各个施工阶段的拉索索力、主梁标高、塔梁内力以及索塔位移置等进行监测的，每发现1次记3（3）分。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现场检查，抽查最近一次记录。</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原条款2.9.6，CJJ2-2008第17.4.1条</w:t>
            </w:r>
          </w:p>
        </w:tc>
      </w:tr>
      <w:tr w:rsidR="0041073D" w:rsidRPr="00681E5A" w:rsidTr="001E3FE7">
        <w:trPr>
          <w:cantSplit/>
          <w:trHeight w:val="82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2.4.12</w:t>
            </w:r>
            <w:r w:rsidRPr="00F26EF8">
              <w:rPr>
                <w:rFonts w:ascii="仿宋" w:eastAsia="仿宋" w:hAnsi="仿宋" w:hint="eastAsia"/>
                <w:color w:val="000000"/>
              </w:rPr>
              <w:t>悬索桥施工。悬索桥施工过程中，未按规定及时对成桥结构线形及内力进行监控的，每发现1次记3（3）分。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现场检查，随机抽查3份监控记录。</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原条款2.9.7，CJJ2-2008第18.2.1条</w:t>
            </w:r>
          </w:p>
        </w:tc>
      </w:tr>
      <w:tr w:rsidR="0041073D" w:rsidRPr="00681E5A" w:rsidTr="001E3FE7">
        <w:trPr>
          <w:cantSplit/>
          <w:trHeight w:val="82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2.4.13台后回填。桥、涵台后回填填料不符合设计要求，或回填分层碾压不符合规范和施工方案要求的，每发现一处计3（3）分。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 xml:space="preserve">CJJ2-2008 </w:t>
            </w:r>
            <w:r w:rsidRPr="00431F55">
              <w:rPr>
                <w:rFonts w:ascii="仿宋" w:eastAsia="仿宋" w:hAnsi="仿宋" w:hint="eastAsia"/>
              </w:rPr>
              <w:t>第11.4.1第1</w:t>
            </w:r>
            <w:r w:rsidRPr="00431F55">
              <w:rPr>
                <w:rFonts w:ascii="仿宋" w:eastAsia="仿宋" w:hAnsi="仿宋"/>
              </w:rPr>
              <w:t xml:space="preserve">1 CJJ2-2008 </w:t>
            </w:r>
            <w:r w:rsidRPr="00431F55">
              <w:rPr>
                <w:rFonts w:ascii="仿宋" w:eastAsia="仿宋" w:hAnsi="仿宋" w:hint="eastAsia"/>
              </w:rPr>
              <w:t>第10.1.7条.</w:t>
            </w:r>
            <w:r w:rsidRPr="00431F55">
              <w:rPr>
                <w:rFonts w:ascii="仿宋" w:eastAsia="仿宋" w:hAnsi="仿宋"/>
              </w:rPr>
              <w:t>4.8</w:t>
            </w:r>
            <w:r w:rsidRPr="00431F55">
              <w:rPr>
                <w:rFonts w:ascii="仿宋" w:eastAsia="仿宋" w:hAnsi="仿宋" w:hint="eastAsia"/>
              </w:rPr>
              <w:t>条</w:t>
            </w:r>
          </w:p>
        </w:tc>
      </w:tr>
      <w:tr w:rsidR="0041073D" w:rsidRPr="00681E5A" w:rsidTr="001E3FE7">
        <w:trPr>
          <w:cantSplit/>
          <w:trHeight w:val="75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2.4.14</w:t>
            </w:r>
            <w:r w:rsidRPr="00431F55">
              <w:rPr>
                <w:rFonts w:ascii="仿宋" w:eastAsia="仿宋" w:hAnsi="仿宋" w:hint="eastAsia"/>
              </w:rPr>
              <w:t>桥梁支座。支座垫石尺寸、规格型号不符合设计要求的，每发现一处计5（5）分。桥梁支座型号不符合设计要求且已安装使用的，每发现一处记5（5）分。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15（15）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现场检查，随机抽查1个墩台。</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原条款2.9.8，《建设工程质量管理条例》第二十八条</w:t>
            </w:r>
          </w:p>
        </w:tc>
      </w:tr>
      <w:tr w:rsidR="0041073D" w:rsidRPr="00681E5A" w:rsidTr="001E3FE7">
        <w:trPr>
          <w:cantSplit/>
          <w:trHeight w:val="75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2.4.15桥梁伸缩缝。桥梁伸缩缝预埋钢筋设置不符合设计要求或缝宽不符合设计要求的，每发现一处计1（1）分。伸缩缝安装完成后平整度不符合要求的，每发现一处计3（3）分。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现场检查，随机抽查一个单位工程。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 xml:space="preserve">CJJ2-2008 </w:t>
            </w:r>
            <w:r w:rsidRPr="00431F55">
              <w:rPr>
                <w:rFonts w:ascii="仿宋" w:eastAsia="仿宋" w:hAnsi="仿宋" w:hint="eastAsia"/>
              </w:rPr>
              <w:t>第20.4.2条、第</w:t>
            </w:r>
            <w:r w:rsidRPr="00431F55">
              <w:rPr>
                <w:rFonts w:ascii="仿宋" w:eastAsia="仿宋" w:hAnsi="仿宋"/>
              </w:rPr>
              <w:t>20.8.4</w:t>
            </w:r>
            <w:r w:rsidRPr="00431F55">
              <w:rPr>
                <w:rFonts w:ascii="仿宋" w:eastAsia="仿宋" w:hAnsi="仿宋" w:hint="eastAsia"/>
              </w:rPr>
              <w:t>条</w:t>
            </w:r>
          </w:p>
        </w:tc>
      </w:tr>
      <w:tr w:rsidR="0041073D" w:rsidRPr="00681E5A" w:rsidTr="001E3FE7">
        <w:trPr>
          <w:cantSplit/>
          <w:trHeight w:val="75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2.4.16桥梁护栏。桥梁护栏断面尺寸、顶面高程偏差超过规范允许值的，每发现一处计3（3）分。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现场检查，随机抽查一个单位工程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 xml:space="preserve">CJJ2-2008 </w:t>
            </w:r>
            <w:r w:rsidRPr="00431F55">
              <w:rPr>
                <w:rFonts w:ascii="仿宋" w:eastAsia="仿宋" w:hAnsi="仿宋" w:hint="eastAsia"/>
              </w:rPr>
              <w:t>第20.</w:t>
            </w:r>
            <w:r w:rsidRPr="00431F55">
              <w:rPr>
                <w:rFonts w:ascii="仿宋" w:eastAsia="仿宋" w:hAnsi="仿宋"/>
              </w:rPr>
              <w:t>8.6</w:t>
            </w:r>
            <w:r w:rsidRPr="00431F55">
              <w:rPr>
                <w:rFonts w:ascii="仿宋" w:eastAsia="仿宋" w:hAnsi="仿宋" w:hint="eastAsia"/>
              </w:rPr>
              <w:t>条</w:t>
            </w:r>
          </w:p>
        </w:tc>
      </w:tr>
      <w:tr w:rsidR="0041073D" w:rsidRPr="00681E5A" w:rsidTr="001E3FE7">
        <w:trPr>
          <w:cantSplit/>
          <w:trHeight w:val="77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2.4.17</w:t>
            </w:r>
            <w:r w:rsidRPr="00431F55">
              <w:rPr>
                <w:rFonts w:ascii="仿宋" w:eastAsia="仿宋" w:hAnsi="仿宋" w:hint="eastAsia"/>
              </w:rPr>
              <w:t>桥梁荷载试验。桥梁荷载试验结果不满足设计要求的（施工企业能够提供非施工原因造成的除外）或未按照设计要求进行荷载试验的，记5（5）分。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5（5）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现场检查，随机抽查一个单位工程。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CJJ2-2008第23.0.10条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9</w:t>
            </w:r>
          </w:p>
        </w:tc>
        <w:tc>
          <w:tcPr>
            <w:tcW w:w="428" w:type="dxa"/>
            <w:vMerge w:val="restart"/>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二、实体工程质量</w:t>
            </w:r>
          </w:p>
        </w:tc>
        <w:tc>
          <w:tcPr>
            <w:tcW w:w="709" w:type="dxa"/>
            <w:vMerge w:val="restart"/>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2.</w:t>
            </w:r>
            <w:r w:rsidRPr="00681E5A">
              <w:rPr>
                <w:rFonts w:ascii="仿宋" w:eastAsia="仿宋" w:hAnsi="仿宋"/>
                <w:color w:val="000000"/>
                <w:szCs w:val="21"/>
              </w:rPr>
              <w:t>5</w:t>
            </w:r>
            <w:r w:rsidRPr="00A213B5">
              <w:rPr>
                <w:rFonts w:ascii="仿宋" w:eastAsia="仿宋" w:hAnsi="仿宋" w:hint="eastAsia"/>
                <w:color w:val="000000"/>
                <w:szCs w:val="21"/>
              </w:rPr>
              <w:t>隧道工程或城市轨道交通工程(序号2.1-2.</w:t>
            </w:r>
            <w:r w:rsidRPr="00681E5A">
              <w:rPr>
                <w:rFonts w:ascii="仿宋" w:eastAsia="仿宋" w:hAnsi="仿宋"/>
                <w:color w:val="000000"/>
                <w:szCs w:val="21"/>
              </w:rPr>
              <w:t>3</w:t>
            </w:r>
            <w:r w:rsidRPr="00A213B5">
              <w:rPr>
                <w:rFonts w:ascii="仿宋" w:eastAsia="仿宋" w:hAnsi="仿宋" w:hint="eastAsia"/>
                <w:color w:val="000000"/>
                <w:szCs w:val="21"/>
              </w:rPr>
              <w:t>也须评价</w:t>
            </w:r>
            <w:r w:rsidRPr="00A213B5">
              <w:rPr>
                <w:rFonts w:ascii="仿宋" w:eastAsia="仿宋" w:hAnsi="仿宋"/>
                <w:color w:val="000000"/>
                <w:szCs w:val="21"/>
              </w:rPr>
              <w:t>)</w:t>
            </w: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2.5.1围护结构质量。明挖法施工的围护结构的深度、尺寸、强度、承载力不符合设计和规范要求的，记3（3）分。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现场检查，随机抽查一个单位工程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GB50299-1999</w:t>
            </w:r>
            <w:r w:rsidRPr="00431F55">
              <w:rPr>
                <w:rFonts w:ascii="仿宋" w:eastAsia="仿宋" w:hAnsi="仿宋" w:hint="eastAsia"/>
              </w:rPr>
              <w:t>第1.0.5条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80</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2.5.2工程桩数量。工程桩有效数量不满足设计要求的，每少1根记</w:t>
            </w:r>
            <w:r w:rsidRPr="00431F55">
              <w:rPr>
                <w:rFonts w:ascii="仿宋" w:eastAsia="仿宋" w:hAnsi="仿宋"/>
              </w:rPr>
              <w:t>3</w:t>
            </w:r>
            <w:r w:rsidRPr="00431F55">
              <w:rPr>
                <w:rFonts w:ascii="仿宋" w:eastAsia="仿宋" w:hAnsi="仿宋" w:hint="eastAsia"/>
              </w:rPr>
              <w:t>（</w:t>
            </w:r>
            <w:r w:rsidRPr="00431F55">
              <w:rPr>
                <w:rFonts w:ascii="仿宋" w:eastAsia="仿宋" w:hAnsi="仿宋"/>
              </w:rPr>
              <w:t>3</w:t>
            </w:r>
            <w:r w:rsidRPr="00431F55">
              <w:rPr>
                <w:rFonts w:ascii="仿宋" w:eastAsia="仿宋" w:hAnsi="仿宋" w:hint="eastAsia"/>
              </w:rPr>
              <w:t>）分。</w:t>
            </w:r>
          </w:p>
        </w:tc>
        <w:tc>
          <w:tcPr>
            <w:tcW w:w="1276" w:type="dxa"/>
            <w:vAlign w:val="center"/>
          </w:tcPr>
          <w:p w:rsidR="0041073D" w:rsidRPr="00431F55" w:rsidDel="006856DB"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spacing w:val="-10"/>
              </w:rPr>
              <w:t>随机抽查一个单位（子单位）工程，检查施工图纸</w:t>
            </w:r>
            <w:r w:rsidRPr="00431F55">
              <w:rPr>
                <w:rFonts w:ascii="仿宋" w:eastAsia="仿宋" w:hAnsi="仿宋" w:hint="eastAsia"/>
              </w:rPr>
              <w:t>等相关资料。</w:t>
            </w:r>
          </w:p>
        </w:tc>
        <w:tc>
          <w:tcPr>
            <w:tcW w:w="2762"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spacing w:val="-10"/>
              </w:rPr>
              <w:t>新增条款，《建设工程质量管理条例》第二十八条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81</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2.5.3桩位偏差。桩位偏差超出设计或规范要求且未按规定进行处理的，每发现1根记5（5）分，每个单位（子单位）工程最高记15（15）分；因桩位偏差造成设计对桩基或基础进行处理（如进行补桩、改变承台或基础梁尺寸等处理）的，每影响到一个承台（一根基础梁）记1分，每个单位（子单位）工程最高记3分。</w:t>
            </w:r>
          </w:p>
        </w:tc>
        <w:tc>
          <w:tcPr>
            <w:tcW w:w="1276" w:type="dxa"/>
            <w:vAlign w:val="center"/>
          </w:tcPr>
          <w:p w:rsidR="0041073D" w:rsidRPr="00431F55" w:rsidDel="006856DB" w:rsidRDefault="0041073D" w:rsidP="001E3FE7">
            <w:pPr>
              <w:pStyle w:val="a9"/>
              <w:adjustRightInd w:val="0"/>
              <w:snapToGrid w:val="0"/>
              <w:jc w:val="center"/>
              <w:rPr>
                <w:rFonts w:ascii="仿宋" w:eastAsia="仿宋" w:hAnsi="仿宋"/>
              </w:rPr>
            </w:pPr>
            <w:r w:rsidRPr="00431F55">
              <w:rPr>
                <w:rFonts w:ascii="仿宋" w:eastAsia="仿宋" w:hAnsi="仿宋" w:hint="eastAsia"/>
              </w:rPr>
              <w:t>18（15）</w:t>
            </w:r>
          </w:p>
        </w:tc>
        <w:tc>
          <w:tcPr>
            <w:tcW w:w="3827"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随机抽查1个单位（子单位）工程，查桩基竣工图及设计变更资料等相关资料。</w:t>
            </w:r>
          </w:p>
        </w:tc>
        <w:tc>
          <w:tcPr>
            <w:tcW w:w="2762"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原条款2.1.3修，第一款对应《注册建造师管理规定》第二十六条第（四）款，第二款对应GB50202-2002第5.1.3、5.1.4条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2.5.4桩身质量。桩基检测不符合设计和规范要求的，每发现1根桩记</w:t>
            </w:r>
            <w:r w:rsidRPr="00431F55">
              <w:rPr>
                <w:rFonts w:ascii="仿宋" w:eastAsia="仿宋" w:hAnsi="仿宋"/>
              </w:rPr>
              <w:t>3</w:t>
            </w:r>
            <w:r w:rsidRPr="00431F55">
              <w:rPr>
                <w:rFonts w:ascii="仿宋" w:eastAsia="仿宋" w:hAnsi="仿宋" w:hint="eastAsia"/>
              </w:rPr>
              <w:t>（</w:t>
            </w:r>
            <w:r w:rsidRPr="00431F55">
              <w:rPr>
                <w:rFonts w:ascii="仿宋" w:eastAsia="仿宋" w:hAnsi="仿宋"/>
              </w:rPr>
              <w:t>3</w:t>
            </w:r>
            <w:r w:rsidRPr="00431F55">
              <w:rPr>
                <w:rFonts w:ascii="仿宋" w:eastAsia="仿宋" w:hAnsi="仿宋" w:hint="eastAsia"/>
              </w:rPr>
              <w:t>）分；桩身质量经检测每出现一根不满足设计或规范要求的，每1根记3（3）分，每个单位（子单位）工程最高记9（9）分。</w:t>
            </w:r>
          </w:p>
        </w:tc>
        <w:tc>
          <w:tcPr>
            <w:tcW w:w="1276" w:type="dxa"/>
            <w:vAlign w:val="center"/>
          </w:tcPr>
          <w:p w:rsidR="0041073D" w:rsidRPr="00431F55" w:rsidDel="006856DB"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现场检查，随机抽查一个单位工程</w:t>
            </w:r>
          </w:p>
        </w:tc>
        <w:tc>
          <w:tcPr>
            <w:tcW w:w="2762"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第一款对应JGJ106-2003第3.5.1条，第二款对应JGJ106-2003第3.3.4条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2.5.5灌注桩桩身混凝土强度。经检验（评定），桩身混凝土强度不满足设计或规范要求的，每出现一检验批记5（5）分。</w:t>
            </w:r>
          </w:p>
        </w:tc>
        <w:tc>
          <w:tcPr>
            <w:tcW w:w="1276" w:type="dxa"/>
            <w:vAlign w:val="center"/>
          </w:tcPr>
          <w:p w:rsidR="0041073D" w:rsidRPr="00431F55" w:rsidDel="006856DB" w:rsidRDefault="0041073D" w:rsidP="001E3FE7">
            <w:pPr>
              <w:pStyle w:val="a9"/>
              <w:adjustRightInd w:val="0"/>
              <w:snapToGrid w:val="0"/>
              <w:jc w:val="center"/>
              <w:rPr>
                <w:rFonts w:ascii="仿宋" w:eastAsia="仿宋" w:hAnsi="仿宋"/>
              </w:rPr>
            </w:pPr>
            <w:r w:rsidRPr="00431F55">
              <w:rPr>
                <w:rFonts w:ascii="仿宋" w:eastAsia="仿宋" w:hAnsi="仿宋" w:hint="eastAsia"/>
              </w:rPr>
              <w:t>5（5）</w:t>
            </w:r>
          </w:p>
        </w:tc>
        <w:tc>
          <w:tcPr>
            <w:tcW w:w="3827"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随机抽查1个检验批，检查检测报告或混凝土评定记录</w:t>
            </w:r>
          </w:p>
        </w:tc>
        <w:tc>
          <w:tcPr>
            <w:tcW w:w="2762"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原条款2.1.6，GB50204-2015第7.4.1条</w:t>
            </w:r>
          </w:p>
        </w:tc>
      </w:tr>
      <w:tr w:rsidR="0041073D" w:rsidRPr="00681E5A" w:rsidTr="001E3FE7">
        <w:trPr>
          <w:cantSplit/>
          <w:trHeight w:val="87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2.5.6天然地基验槽。天然基槽（坑）未经验槽验收合格或无验槽记录（包括验槽结论不明确、签字不齐全）就擅自进行天然基槽（坑）隐蔽的，每发现一个基槽记5（5）。</w:t>
            </w:r>
          </w:p>
        </w:tc>
        <w:tc>
          <w:tcPr>
            <w:tcW w:w="1276" w:type="dxa"/>
            <w:vAlign w:val="center"/>
          </w:tcPr>
          <w:p w:rsidR="0041073D" w:rsidRPr="00431F55" w:rsidDel="006856DB" w:rsidRDefault="0041073D" w:rsidP="001E3FE7">
            <w:pPr>
              <w:pStyle w:val="a9"/>
              <w:adjustRightInd w:val="0"/>
              <w:snapToGrid w:val="0"/>
              <w:jc w:val="center"/>
              <w:rPr>
                <w:rFonts w:ascii="仿宋" w:eastAsia="仿宋" w:hAnsi="仿宋"/>
              </w:rPr>
            </w:pPr>
            <w:r w:rsidRPr="00431F55">
              <w:rPr>
                <w:rFonts w:ascii="仿宋" w:eastAsia="仿宋" w:hAnsi="仿宋" w:hint="eastAsia"/>
              </w:rPr>
              <w:t>10（10）</w:t>
            </w:r>
          </w:p>
        </w:tc>
        <w:tc>
          <w:tcPr>
            <w:tcW w:w="3827"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随机抽查一个单位工程，对照设计图纸或规范，查验槽记录等相关资料。</w:t>
            </w:r>
          </w:p>
        </w:tc>
        <w:tc>
          <w:tcPr>
            <w:tcW w:w="2762" w:type="dxa"/>
            <w:vAlign w:val="center"/>
          </w:tcPr>
          <w:p w:rsidR="0041073D" w:rsidRPr="00431F55" w:rsidDel="00D4291A" w:rsidRDefault="0041073D" w:rsidP="001E3FE7">
            <w:pPr>
              <w:pStyle w:val="a9"/>
              <w:adjustRightInd w:val="0"/>
              <w:snapToGrid w:val="0"/>
              <w:rPr>
                <w:rFonts w:ascii="仿宋" w:eastAsia="仿宋" w:hAnsi="仿宋"/>
              </w:rPr>
            </w:pPr>
            <w:r w:rsidRPr="00431F55">
              <w:rPr>
                <w:rFonts w:ascii="仿宋" w:eastAsia="仿宋" w:hAnsi="仿宋" w:hint="eastAsia"/>
              </w:rPr>
              <w:t>原条款2.1.8修，GB50202-2002附录A.2.6条</w:t>
            </w:r>
          </w:p>
        </w:tc>
      </w:tr>
      <w:tr w:rsidR="0041073D" w:rsidRPr="00681E5A" w:rsidTr="001E3FE7">
        <w:trPr>
          <w:cantSplit/>
          <w:trHeight w:val="97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2.5.7</w:t>
            </w:r>
            <w:r w:rsidRPr="00431F55">
              <w:rPr>
                <w:rFonts w:ascii="仿宋" w:eastAsia="仿宋" w:hAnsi="仿宋" w:hint="eastAsia"/>
              </w:rPr>
              <w:t>盾构掘进。盾构掘进施工未建立施工测量或监控量测系统的，记3（3）分。盾构机轴线姿态偏离大于规范要求未采取措施的，计3（3）分。线路轴线偏差超过设计及规范要求，通过调线挑坡修正后仍影响使用功能的，计记3（3）分</w:t>
            </w:r>
          </w:p>
        </w:tc>
        <w:tc>
          <w:tcPr>
            <w:tcW w:w="1276" w:type="dxa"/>
            <w:vAlign w:val="center"/>
          </w:tcPr>
          <w:p w:rsidR="0041073D" w:rsidRPr="00431F55" w:rsidRDefault="0041073D" w:rsidP="001E3FE7">
            <w:pPr>
              <w:pStyle w:val="a9"/>
              <w:adjustRightInd w:val="0"/>
              <w:snapToGrid w:val="0"/>
              <w:spacing w:after="160" w:line="240" w:lineRule="exact"/>
              <w:jc w:val="center"/>
              <w:rPr>
                <w:rFonts w:ascii="仿宋" w:eastAsia="仿宋" w:hAnsi="仿宋"/>
              </w:rPr>
            </w:pPr>
            <w:r w:rsidRPr="00431F55">
              <w:rPr>
                <w:rFonts w:ascii="仿宋" w:eastAsia="仿宋" w:hAnsi="仿宋"/>
              </w:rPr>
              <w:t>9</w:t>
            </w:r>
            <w:r w:rsidRPr="00431F55">
              <w:rPr>
                <w:rFonts w:ascii="仿宋" w:eastAsia="仿宋" w:hAnsi="仿宋" w:hint="eastAsia"/>
              </w:rPr>
              <w:t>（</w:t>
            </w:r>
            <w:r w:rsidRPr="00431F55">
              <w:rPr>
                <w:rFonts w:ascii="仿宋" w:eastAsia="仿宋" w:hAnsi="仿宋"/>
              </w:rPr>
              <w:t>9</w:t>
            </w:r>
            <w:r w:rsidRPr="00431F55">
              <w:rPr>
                <w:rFonts w:ascii="仿宋" w:eastAsia="仿宋" w:hAnsi="仿宋" w:hint="eastAsia"/>
              </w:rPr>
              <w:t>）</w:t>
            </w:r>
          </w:p>
        </w:tc>
        <w:tc>
          <w:tcPr>
            <w:tcW w:w="3827" w:type="dxa"/>
            <w:vAlign w:val="center"/>
          </w:tcPr>
          <w:p w:rsidR="0041073D" w:rsidRPr="00431F55" w:rsidRDefault="0041073D" w:rsidP="001E3FE7">
            <w:pPr>
              <w:pStyle w:val="a9"/>
              <w:adjustRightInd w:val="0"/>
              <w:snapToGrid w:val="0"/>
              <w:spacing w:after="160" w:line="240" w:lineRule="exact"/>
              <w:rPr>
                <w:rFonts w:ascii="仿宋" w:eastAsia="仿宋" w:hAnsi="仿宋"/>
              </w:rPr>
            </w:pPr>
            <w:r w:rsidRPr="00431F55">
              <w:rPr>
                <w:rFonts w:ascii="仿宋" w:eastAsia="仿宋" w:hAnsi="仿宋" w:hint="eastAsia"/>
              </w:rPr>
              <w:t>现场检查，随机抽查一个盾构区间。</w:t>
            </w:r>
          </w:p>
        </w:tc>
        <w:tc>
          <w:tcPr>
            <w:tcW w:w="2762" w:type="dxa"/>
            <w:vAlign w:val="center"/>
          </w:tcPr>
          <w:p w:rsidR="0041073D" w:rsidRPr="00431F55" w:rsidRDefault="0041073D" w:rsidP="001E3FE7">
            <w:pPr>
              <w:pStyle w:val="a9"/>
              <w:adjustRightInd w:val="0"/>
              <w:snapToGrid w:val="0"/>
              <w:spacing w:after="160" w:line="240" w:lineRule="exact"/>
              <w:rPr>
                <w:rFonts w:ascii="仿宋" w:eastAsia="仿宋" w:hAnsi="仿宋"/>
              </w:rPr>
            </w:pPr>
            <w:r w:rsidRPr="00431F55">
              <w:rPr>
                <w:rFonts w:ascii="仿宋" w:eastAsia="仿宋" w:hAnsi="仿宋" w:hint="eastAsia"/>
              </w:rPr>
              <w:t>原条款2.10.1，GB50446-2008第4.1.4条</w:t>
            </w:r>
          </w:p>
        </w:tc>
      </w:tr>
      <w:tr w:rsidR="0041073D" w:rsidRPr="00681E5A" w:rsidTr="001E3FE7">
        <w:trPr>
          <w:cantSplit/>
          <w:trHeight w:val="971"/>
          <w:jc w:val="center"/>
        </w:trPr>
        <w:tc>
          <w:tcPr>
            <w:tcW w:w="706" w:type="dxa"/>
            <w:vAlign w:val="center"/>
          </w:tcPr>
          <w:p w:rsidR="0041073D" w:rsidRPr="00681E5A" w:rsidRDefault="0041073D" w:rsidP="001E3FE7">
            <w:pPr>
              <w:spacing w:after="160" w:line="240" w:lineRule="exact"/>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2.5.8</w:t>
            </w:r>
            <w:r w:rsidRPr="00431F55">
              <w:rPr>
                <w:rFonts w:ascii="仿宋" w:eastAsia="仿宋" w:hAnsi="仿宋" w:hint="eastAsia"/>
              </w:rPr>
              <w:t>盾构管片。隧道管片安装前未经进场复检合格就安装使用的，每1个检验批记3（3）分。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3（3）</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现场检查，随机抽查1个检验批。</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原条款2.10.3，《建设工程质量管理条例》第二十九条</w:t>
            </w:r>
          </w:p>
        </w:tc>
      </w:tr>
      <w:tr w:rsidR="0041073D" w:rsidRPr="00681E5A" w:rsidTr="001E3FE7">
        <w:trPr>
          <w:cantSplit/>
          <w:trHeight w:val="97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2.5.9管片安装。管片安装后错台超过规范允许范围，每发现三处扣1（1）分；管片破损或开裂后修补不规范的，没发现1处计1（1）分。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现场检查，检查一个区段</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GB50446-2008第17.0.1条</w:t>
            </w:r>
          </w:p>
        </w:tc>
      </w:tr>
      <w:tr w:rsidR="0041073D" w:rsidRPr="00681E5A" w:rsidTr="001E3FE7">
        <w:trPr>
          <w:cantSplit/>
          <w:trHeight w:val="97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88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2.5.10联络通道。联络通道施工前后未对影响范围内管片按方案进行支撑保护的，每发现1处扣3（3）分。联络通道存在严重超欠挖、初期支护不符合设计要求的，每发现1处扣3（3）分。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color w:val="FF0000"/>
              </w:rPr>
              <w:t>9</w:t>
            </w:r>
            <w:r w:rsidRPr="00097F0C">
              <w:rPr>
                <w:rFonts w:ascii="仿宋" w:eastAsia="仿宋" w:hAnsi="仿宋" w:hint="eastAsia"/>
                <w:color w:val="FF0000"/>
              </w:rPr>
              <w:t>（</w:t>
            </w:r>
            <w:r w:rsidRPr="00097F0C">
              <w:rPr>
                <w:rFonts w:ascii="仿宋" w:eastAsia="仿宋" w:hAnsi="仿宋"/>
                <w:color w:val="FF0000"/>
              </w:rPr>
              <w:t>9</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现场检查，随机抽查一个联络通道。</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GB50299-1999</w:t>
            </w:r>
            <w:r w:rsidRPr="00431F55">
              <w:rPr>
                <w:rFonts w:ascii="仿宋" w:eastAsia="仿宋" w:hAnsi="仿宋" w:hint="eastAsia"/>
              </w:rPr>
              <w:t>第1.0.5条</w:t>
            </w:r>
          </w:p>
        </w:tc>
      </w:tr>
      <w:tr w:rsidR="0041073D" w:rsidRPr="00681E5A" w:rsidTr="001E3FE7">
        <w:trPr>
          <w:cantSplit/>
          <w:trHeight w:val="122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2.5.11</w:t>
            </w:r>
            <w:r w:rsidRPr="00431F55">
              <w:rPr>
                <w:rFonts w:ascii="仿宋" w:eastAsia="仿宋" w:hAnsi="仿宋" w:hint="eastAsia"/>
              </w:rPr>
              <w:t>衬砌厚度。矿山法施工二次衬砌厚度不符合设计要求的，每发现1处记3（3）分。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现场检查，随机抽查3处。</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原条款2.10.2，《建设工程质量管理条例》第二十八条</w:t>
            </w:r>
          </w:p>
        </w:tc>
      </w:tr>
      <w:tr w:rsidR="0041073D" w:rsidRPr="00681E5A" w:rsidTr="001E3FE7">
        <w:trPr>
          <w:cantSplit/>
          <w:trHeight w:val="122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90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color w:val="FF0000"/>
              </w:rPr>
              <w:t>2.5.12</w:t>
            </w:r>
            <w:r w:rsidRPr="00097F0C">
              <w:rPr>
                <w:rFonts w:ascii="仿宋" w:eastAsia="仿宋" w:hAnsi="仿宋" w:hint="eastAsia"/>
                <w:color w:val="FF0000"/>
              </w:rPr>
              <w:t>锚杆和钢架。隧道锚杆类型、规格、技术性能、数量不满足设计要求的，或钢架类型、材料、数量不满足设计要求的，每发现1根（处）记3（3）分。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原条款2.10.6修改，JTGF60-2009第8.3.1、8.5.1、8.5.2条</w:t>
            </w:r>
          </w:p>
        </w:tc>
      </w:tr>
      <w:tr w:rsidR="0041073D" w:rsidRPr="00681E5A" w:rsidTr="001E3FE7">
        <w:trPr>
          <w:cantSplit/>
          <w:trHeight w:val="121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91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2.5.13</w:t>
            </w:r>
            <w:r w:rsidRPr="00431F55">
              <w:rPr>
                <w:rFonts w:ascii="仿宋" w:eastAsia="仿宋" w:hAnsi="仿宋" w:hint="eastAsia"/>
              </w:rPr>
              <w:t>锚杆抗拔试验。锚杆支护锚拔力的检验数量不满足设计或规范要求的，或隧道锚杆支护锚拔力不满足设计或规范要求的，每少1根记3（3）分。</w:t>
            </w:r>
          </w:p>
        </w:tc>
        <w:tc>
          <w:tcPr>
            <w:tcW w:w="1276" w:type="dxa"/>
            <w:vAlign w:val="center"/>
          </w:tcPr>
          <w:p w:rsidR="0041073D" w:rsidRPr="00431F55" w:rsidRDefault="0041073D" w:rsidP="001E3FE7">
            <w:pPr>
              <w:pStyle w:val="11"/>
              <w:adjustRightInd w:val="0"/>
              <w:snapToGrid w:val="0"/>
              <w:ind w:firstLineChars="0" w:firstLine="0"/>
              <w:jc w:val="center"/>
              <w:rPr>
                <w:rFonts w:ascii="仿宋" w:eastAsia="仿宋" w:hAnsi="仿宋"/>
                <w:sz w:val="21"/>
                <w:szCs w:val="21"/>
              </w:rPr>
            </w:pPr>
            <w:r w:rsidRPr="00431F55">
              <w:rPr>
                <w:rFonts w:ascii="仿宋" w:eastAsia="仿宋" w:hAnsi="仿宋" w:hint="eastAsia"/>
                <w:sz w:val="21"/>
                <w:szCs w:val="21"/>
              </w:rPr>
              <w:t>9（9）</w:t>
            </w:r>
          </w:p>
        </w:tc>
        <w:tc>
          <w:tcPr>
            <w:tcW w:w="3827" w:type="dxa"/>
            <w:vAlign w:val="center"/>
          </w:tcPr>
          <w:p w:rsidR="0041073D" w:rsidRPr="00431F55" w:rsidRDefault="0041073D" w:rsidP="001E3FE7">
            <w:pPr>
              <w:pStyle w:val="11"/>
              <w:adjustRightInd w:val="0"/>
              <w:snapToGrid w:val="0"/>
              <w:ind w:firstLineChars="0" w:firstLine="0"/>
              <w:rPr>
                <w:rFonts w:ascii="仿宋" w:eastAsia="仿宋" w:hAnsi="仿宋"/>
                <w:sz w:val="21"/>
                <w:szCs w:val="21"/>
              </w:rPr>
            </w:pPr>
            <w:r w:rsidRPr="00431F55">
              <w:rPr>
                <w:rFonts w:ascii="仿宋" w:eastAsia="仿宋" w:hAnsi="仿宋" w:hint="eastAsia"/>
                <w:sz w:val="21"/>
                <w:szCs w:val="21"/>
              </w:rPr>
              <w:t>现场检查，检查相关资料</w:t>
            </w:r>
          </w:p>
        </w:tc>
        <w:tc>
          <w:tcPr>
            <w:tcW w:w="2762" w:type="dxa"/>
            <w:vAlign w:val="center"/>
          </w:tcPr>
          <w:p w:rsidR="0041073D" w:rsidRPr="00431F55" w:rsidRDefault="0041073D" w:rsidP="001E3FE7">
            <w:pPr>
              <w:pStyle w:val="11"/>
              <w:adjustRightInd w:val="0"/>
              <w:snapToGrid w:val="0"/>
              <w:ind w:firstLineChars="0" w:firstLine="0"/>
              <w:rPr>
                <w:rFonts w:ascii="仿宋" w:eastAsia="仿宋" w:hAnsi="仿宋"/>
                <w:sz w:val="21"/>
                <w:szCs w:val="21"/>
              </w:rPr>
            </w:pPr>
            <w:r w:rsidRPr="00431F55">
              <w:rPr>
                <w:rFonts w:ascii="仿宋" w:eastAsia="仿宋" w:hAnsi="仿宋" w:hint="eastAsia"/>
                <w:sz w:val="21"/>
                <w:szCs w:val="21"/>
              </w:rPr>
              <w:t>原条款2.10.7，JTGF60-2009第8.9.2</w:t>
            </w:r>
          </w:p>
        </w:tc>
      </w:tr>
      <w:tr w:rsidR="0041073D" w:rsidRPr="00681E5A" w:rsidTr="001E3FE7">
        <w:trPr>
          <w:cantSplit/>
          <w:trHeight w:val="1063"/>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2.5.14</w:t>
            </w:r>
            <w:r w:rsidRPr="00431F55">
              <w:rPr>
                <w:rFonts w:ascii="仿宋" w:eastAsia="仿宋" w:hAnsi="仿宋" w:hint="eastAsia"/>
              </w:rPr>
              <w:t>地下连续墙。叠合墙与内衬结构连接处未凿毛、清理干净的，每发现1处记1（1）分，复合墙侵限未及时处理的，每发现1处记1（1）。</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现场检查，随机抽查1个检验批。</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原条款2.10.8，GB50299-1999第4.8.3条</w:t>
            </w:r>
          </w:p>
        </w:tc>
      </w:tr>
      <w:tr w:rsidR="0041073D" w:rsidRPr="00681E5A" w:rsidTr="001E3FE7">
        <w:trPr>
          <w:cantSplit/>
          <w:trHeight w:val="1063"/>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hint="eastAsia"/>
              </w:rPr>
              <w:t>2.5.15防水材料。防水材料品种、规格、性能等不符合设计或规范要求的，每发现1处记3（3）分，检验不合格或未经检验已用于主体工程的，每发现一处扣3（3）分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现场检查，检查相关资料</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 xml:space="preserve">GB </w:t>
            </w:r>
            <w:r w:rsidRPr="00431F55">
              <w:rPr>
                <w:rFonts w:ascii="仿宋" w:eastAsia="仿宋" w:hAnsi="仿宋" w:hint="eastAsia"/>
              </w:rPr>
              <w:t>50208-2011第3.0.5条</w:t>
            </w:r>
          </w:p>
        </w:tc>
      </w:tr>
      <w:tr w:rsidR="0041073D" w:rsidRPr="00681E5A" w:rsidTr="001E3FE7">
        <w:trPr>
          <w:cantSplit/>
          <w:trHeight w:val="113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2.5.16</w:t>
            </w:r>
            <w:r w:rsidRPr="00431F55">
              <w:rPr>
                <w:rFonts w:ascii="仿宋" w:eastAsia="仿宋" w:hAnsi="仿宋" w:hint="eastAsia"/>
              </w:rPr>
              <w:t>防水层基面。卷材防水层基面处理不符合设计或规范要求的，每发现1处记1（1）分。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现场检查，随机抽查1个检验批。</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原条款2.10.9，GB50108-2008第4.3.13</w:t>
            </w:r>
          </w:p>
        </w:tc>
      </w:tr>
      <w:tr w:rsidR="0041073D" w:rsidRPr="00681E5A" w:rsidTr="001E3FE7">
        <w:trPr>
          <w:cantSplit/>
          <w:trHeight w:val="981"/>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9"/>
              <w:rPr>
                <w:rFonts w:ascii="仿宋" w:eastAsia="仿宋" w:hAnsi="仿宋"/>
              </w:rPr>
            </w:pPr>
            <w:r w:rsidRPr="00431F55">
              <w:rPr>
                <w:rFonts w:ascii="仿宋" w:eastAsia="仿宋" w:hAnsi="仿宋"/>
              </w:rPr>
              <w:t>2.5.17</w:t>
            </w:r>
            <w:r w:rsidRPr="00431F55">
              <w:rPr>
                <w:rFonts w:ascii="仿宋" w:eastAsia="仿宋" w:hAnsi="仿宋" w:hint="eastAsia"/>
              </w:rPr>
              <w:t>防排水工程施工。防排水工程施工质量不符合设计或规范要求的，每发现1处记3（3）分。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现场检查，随机抽查1个检验批。</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原条款2.10.12，JTGF80/1-2004第10.1.7条</w:t>
            </w:r>
          </w:p>
        </w:tc>
      </w:tr>
      <w:tr w:rsidR="0041073D" w:rsidRPr="00681E5A" w:rsidTr="001E3FE7">
        <w:trPr>
          <w:cantSplit/>
          <w:trHeight w:val="167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6</w:t>
            </w:r>
          </w:p>
        </w:tc>
        <w:tc>
          <w:tcPr>
            <w:tcW w:w="428" w:type="dxa"/>
            <w:vMerge w:val="restart"/>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二、实体工程质量</w:t>
            </w: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2.6</w:t>
            </w:r>
            <w:r w:rsidRPr="00F26EF8">
              <w:rPr>
                <w:rFonts w:ascii="仿宋" w:eastAsia="仿宋" w:hAnsi="仿宋" w:hint="eastAsia"/>
                <w:color w:val="000000"/>
              </w:rPr>
              <w:t>给水排水构筑物和管道工程(序号2.1-2.</w:t>
            </w:r>
            <w:r w:rsidRPr="00F26EF8">
              <w:rPr>
                <w:rFonts w:ascii="仿宋" w:eastAsia="仿宋" w:hAnsi="仿宋"/>
                <w:color w:val="000000"/>
              </w:rPr>
              <w:t>3</w:t>
            </w:r>
            <w:r w:rsidRPr="00F26EF8">
              <w:rPr>
                <w:rFonts w:ascii="仿宋" w:eastAsia="仿宋" w:hAnsi="仿宋" w:hint="eastAsia"/>
                <w:color w:val="000000"/>
              </w:rPr>
              <w:t>也须评价</w:t>
            </w:r>
            <w:r w:rsidRPr="00F26EF8">
              <w:rPr>
                <w:rFonts w:ascii="仿宋" w:eastAsia="仿宋" w:hAnsi="仿宋"/>
                <w:color w:val="000000"/>
              </w:rPr>
              <w:t>)</w:t>
            </w: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2.6.1</w:t>
            </w:r>
            <w:r w:rsidRPr="00431F55">
              <w:rPr>
                <w:rFonts w:ascii="仿宋" w:eastAsia="仿宋" w:hAnsi="仿宋" w:hint="eastAsia"/>
              </w:rPr>
              <w:t>主要材料。使用的管道材料、管道附件及构（配）件半成品、成品等产品品种、规格、性能不符合国家有关标准的规定和设计要求的，每发现一处记3（3）分。</w:t>
            </w:r>
          </w:p>
        </w:tc>
        <w:tc>
          <w:tcPr>
            <w:tcW w:w="1276" w:type="dxa"/>
            <w:vAlign w:val="center"/>
          </w:tcPr>
          <w:p w:rsidR="0041073D" w:rsidRPr="00431F55" w:rsidRDefault="0041073D" w:rsidP="001E3FE7">
            <w:pPr>
              <w:pStyle w:val="a9"/>
              <w:jc w:val="center"/>
              <w:rPr>
                <w:rFonts w:ascii="仿宋" w:eastAsia="仿宋" w:hAnsi="仿宋"/>
              </w:rPr>
            </w:pPr>
            <w:r w:rsidRPr="00431F55">
              <w:rPr>
                <w:rFonts w:ascii="仿宋" w:eastAsia="仿宋" w:hAnsi="仿宋" w:hint="eastAsia"/>
              </w:rPr>
              <w:t>15（15）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现场检查，随机各抽查1种材料1处。</w:t>
            </w:r>
          </w:p>
        </w:tc>
        <w:tc>
          <w:tcPr>
            <w:tcW w:w="2762" w:type="dxa"/>
            <w:vAlign w:val="center"/>
          </w:tcPr>
          <w:p w:rsidR="0041073D" w:rsidRPr="00431F55" w:rsidRDefault="0041073D" w:rsidP="001E3FE7">
            <w:pPr>
              <w:pStyle w:val="a9"/>
              <w:rPr>
                <w:rFonts w:ascii="仿宋" w:eastAsia="仿宋" w:hAnsi="仿宋"/>
              </w:rPr>
            </w:pPr>
            <w:r w:rsidRPr="00431F55">
              <w:rPr>
                <w:rFonts w:ascii="仿宋" w:eastAsia="仿宋" w:hAnsi="仿宋" w:hint="eastAsia"/>
              </w:rPr>
              <w:t>原条款2.11.1，GB50268-2008第1.0.3条、GB50141-2008第1.0.3条</w:t>
            </w:r>
          </w:p>
        </w:tc>
      </w:tr>
      <w:tr w:rsidR="0041073D" w:rsidRPr="00681E5A" w:rsidTr="001E3FE7">
        <w:trPr>
          <w:cantSplit/>
          <w:trHeight w:val="167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7</w:t>
            </w:r>
          </w:p>
        </w:tc>
        <w:tc>
          <w:tcPr>
            <w:tcW w:w="428" w:type="dxa"/>
            <w:vMerge/>
            <w:noWrap/>
            <w:vAlign w:val="center"/>
          </w:tcPr>
          <w:p w:rsidR="0041073D" w:rsidRPr="00681E5A" w:rsidRDefault="0041073D" w:rsidP="001E3FE7">
            <w:pPr>
              <w:jc w:val="center"/>
              <w:rPr>
                <w:rFonts w:ascii="仿宋" w:eastAsia="仿宋" w:hAnsi="仿宋"/>
                <w:color w:val="000000"/>
                <w:szCs w:val="21"/>
              </w:rPr>
            </w:pPr>
          </w:p>
        </w:tc>
        <w:tc>
          <w:tcPr>
            <w:tcW w:w="709" w:type="dxa"/>
            <w:vMerge/>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2.6.2</w:t>
            </w:r>
            <w:r w:rsidRPr="00431F55">
              <w:rPr>
                <w:rFonts w:ascii="仿宋" w:eastAsia="仿宋" w:hAnsi="仿宋" w:hint="eastAsia"/>
              </w:rPr>
              <w:t>地基处理。管道或构筑物地基处理后的强度或承载力经检验不满足设计或规范要求的，每出现一点记</w:t>
            </w:r>
            <w:r w:rsidRPr="00431F55">
              <w:rPr>
                <w:rFonts w:ascii="仿宋" w:eastAsia="仿宋" w:hAnsi="仿宋"/>
              </w:rPr>
              <w:t>5（5）分（施工单位能够提供非施工单位原因造成的除外），每个单位（子单位）工程最高记10（10）分；地基处理后的强度或承载力检验数量不满足设计或规范要求的，每少</w:t>
            </w:r>
            <w:r w:rsidRPr="00431F55">
              <w:rPr>
                <w:rFonts w:ascii="仿宋" w:eastAsia="仿宋" w:hAnsi="仿宋" w:hint="eastAsia"/>
              </w:rPr>
              <w:t>测一点记</w:t>
            </w:r>
            <w:r w:rsidRPr="00431F55">
              <w:rPr>
                <w:rFonts w:ascii="仿宋" w:eastAsia="仿宋" w:hAnsi="仿宋"/>
              </w:rPr>
              <w:t>1分。</w:t>
            </w:r>
          </w:p>
        </w:tc>
        <w:tc>
          <w:tcPr>
            <w:tcW w:w="1276" w:type="dxa"/>
            <w:vAlign w:val="center"/>
          </w:tcPr>
          <w:p w:rsidR="0041073D" w:rsidRPr="00431F55" w:rsidRDefault="0041073D" w:rsidP="001E3FE7">
            <w:pPr>
              <w:pStyle w:val="a9"/>
              <w:jc w:val="center"/>
              <w:rPr>
                <w:rFonts w:ascii="仿宋" w:eastAsia="仿宋" w:hAnsi="仿宋"/>
              </w:rPr>
            </w:pPr>
            <w:r w:rsidRPr="00431F55">
              <w:rPr>
                <w:rFonts w:ascii="仿宋" w:eastAsia="仿宋" w:hAnsi="仿宋"/>
              </w:rPr>
              <w:t>15（10）</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随机抽查</w:t>
            </w:r>
            <w:r w:rsidRPr="00431F55">
              <w:rPr>
                <w:rFonts w:ascii="仿宋" w:eastAsia="仿宋" w:hAnsi="仿宋"/>
              </w:rPr>
              <w:t>1个单位（子单位）工程，检查检测报告等相关资料。</w:t>
            </w:r>
          </w:p>
        </w:tc>
        <w:tc>
          <w:tcPr>
            <w:tcW w:w="2762" w:type="dxa"/>
            <w:vAlign w:val="center"/>
          </w:tcPr>
          <w:p w:rsidR="0041073D" w:rsidRPr="00431F55" w:rsidRDefault="0041073D" w:rsidP="001E3FE7">
            <w:pPr>
              <w:pStyle w:val="a9"/>
              <w:rPr>
                <w:rFonts w:ascii="仿宋" w:eastAsia="仿宋" w:hAnsi="仿宋"/>
              </w:rPr>
            </w:pPr>
            <w:r w:rsidRPr="00431F55">
              <w:rPr>
                <w:rFonts w:ascii="仿宋" w:eastAsia="仿宋" w:hAnsi="仿宋" w:hint="eastAsia"/>
              </w:rPr>
              <w:t>原条款</w:t>
            </w:r>
            <w:r w:rsidRPr="00431F55">
              <w:rPr>
                <w:rFonts w:ascii="仿宋" w:eastAsia="仿宋" w:hAnsi="仿宋"/>
              </w:rPr>
              <w:t>2.1.1修，GB50202-2002第4.1.5条</w:t>
            </w:r>
          </w:p>
        </w:tc>
      </w:tr>
      <w:tr w:rsidR="0041073D" w:rsidRPr="00681E5A" w:rsidTr="001E3FE7">
        <w:trPr>
          <w:cantSplit/>
          <w:trHeight w:val="1678"/>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8</w:t>
            </w:r>
          </w:p>
        </w:tc>
        <w:tc>
          <w:tcPr>
            <w:tcW w:w="428" w:type="dxa"/>
            <w:vMerge/>
            <w:noWrap/>
            <w:vAlign w:val="center"/>
          </w:tcPr>
          <w:p w:rsidR="0041073D" w:rsidRPr="00681E5A" w:rsidRDefault="0041073D" w:rsidP="001E3FE7">
            <w:pPr>
              <w:jc w:val="center"/>
              <w:rPr>
                <w:rFonts w:ascii="仿宋" w:eastAsia="仿宋" w:hAnsi="仿宋"/>
                <w:color w:val="000000"/>
                <w:szCs w:val="21"/>
              </w:rPr>
            </w:pPr>
          </w:p>
        </w:tc>
        <w:tc>
          <w:tcPr>
            <w:tcW w:w="709" w:type="dxa"/>
            <w:vMerge/>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5528"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2.6.3复合地基承载力。</w:t>
            </w:r>
            <w:r w:rsidRPr="00431F55">
              <w:rPr>
                <w:rFonts w:ascii="仿宋" w:eastAsia="仿宋" w:hAnsi="仿宋" w:hint="eastAsia"/>
              </w:rPr>
              <w:t>管道或构筑物复合地基承载力经检验不满足设计或规范要求的，每出现一处（根）记</w:t>
            </w:r>
            <w:r w:rsidRPr="00431F55">
              <w:rPr>
                <w:rFonts w:ascii="仿宋" w:eastAsia="仿宋" w:hAnsi="仿宋"/>
              </w:rPr>
              <w:t>5（5）分（施工单位能够提供非施工单位原因造成的除外），每个单位（子单位）工程最高记10（10）分；复合地基承载力检验数量不满足设计或规范要求的，每少一处（根）记5（5）分，单次检查最高记15（15）分。</w:t>
            </w:r>
          </w:p>
        </w:tc>
        <w:tc>
          <w:tcPr>
            <w:tcW w:w="1276" w:type="dxa"/>
            <w:vAlign w:val="center"/>
          </w:tcPr>
          <w:p w:rsidR="0041073D" w:rsidRPr="00431F55" w:rsidRDefault="0041073D" w:rsidP="001E3FE7">
            <w:pPr>
              <w:pStyle w:val="a9"/>
              <w:jc w:val="center"/>
              <w:rPr>
                <w:rFonts w:ascii="仿宋" w:eastAsia="仿宋" w:hAnsi="仿宋"/>
              </w:rPr>
            </w:pPr>
            <w:r w:rsidRPr="00431F55">
              <w:rPr>
                <w:rFonts w:ascii="仿宋" w:eastAsia="仿宋" w:hAnsi="仿宋"/>
              </w:rPr>
              <w:t>25（25）</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随机抽查</w:t>
            </w:r>
            <w:r w:rsidRPr="00431F55">
              <w:rPr>
                <w:rFonts w:ascii="仿宋" w:eastAsia="仿宋" w:hAnsi="仿宋"/>
              </w:rPr>
              <w:t>1个单位（子单位）工程，检查检测报告等相关资料。</w:t>
            </w:r>
          </w:p>
        </w:tc>
        <w:tc>
          <w:tcPr>
            <w:tcW w:w="2762" w:type="dxa"/>
            <w:vAlign w:val="center"/>
          </w:tcPr>
          <w:p w:rsidR="0041073D" w:rsidRPr="00431F55" w:rsidRDefault="0041073D" w:rsidP="001E3FE7">
            <w:pPr>
              <w:pStyle w:val="a9"/>
              <w:rPr>
                <w:rFonts w:ascii="仿宋" w:eastAsia="仿宋" w:hAnsi="仿宋"/>
              </w:rPr>
            </w:pPr>
            <w:r w:rsidRPr="00431F55">
              <w:rPr>
                <w:rFonts w:ascii="仿宋" w:eastAsia="仿宋" w:hAnsi="仿宋" w:hint="eastAsia"/>
              </w:rPr>
              <w:t>原条款</w:t>
            </w:r>
            <w:r w:rsidRPr="00431F55">
              <w:rPr>
                <w:rFonts w:ascii="仿宋" w:eastAsia="仿宋" w:hAnsi="仿宋"/>
              </w:rPr>
              <w:t>2.1.2修，GB50202-2002第4.1.6条</w:t>
            </w:r>
          </w:p>
        </w:tc>
      </w:tr>
      <w:tr w:rsidR="0041073D" w:rsidRPr="00681E5A" w:rsidTr="001E3FE7">
        <w:trPr>
          <w:cantSplit/>
          <w:trHeight w:val="1003"/>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9</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2.6.4管道施工。管道工程的基座施工、管道回填或检查井施工质量不符合设计和规范要求的，每发现一处计3（3）分。</w:t>
            </w:r>
          </w:p>
        </w:tc>
        <w:tc>
          <w:tcPr>
            <w:tcW w:w="1276" w:type="dxa"/>
            <w:vAlign w:val="center"/>
          </w:tcPr>
          <w:p w:rsidR="0041073D" w:rsidRPr="00097F0C" w:rsidRDefault="0041073D" w:rsidP="001E3FE7">
            <w:pPr>
              <w:pStyle w:val="a9"/>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现场检查，随机抽查1个检验批。</w:t>
            </w:r>
          </w:p>
        </w:tc>
        <w:tc>
          <w:tcPr>
            <w:tcW w:w="2762" w:type="dxa"/>
            <w:vAlign w:val="center"/>
          </w:tcPr>
          <w:p w:rsidR="0041073D" w:rsidRPr="00431F55" w:rsidRDefault="0041073D" w:rsidP="001E3FE7">
            <w:pPr>
              <w:pStyle w:val="a9"/>
              <w:rPr>
                <w:rFonts w:ascii="仿宋" w:eastAsia="仿宋" w:hAnsi="仿宋"/>
              </w:rPr>
            </w:pPr>
            <w:r w:rsidRPr="00431F55">
              <w:rPr>
                <w:rFonts w:ascii="仿宋" w:eastAsia="仿宋" w:hAnsi="仿宋"/>
              </w:rPr>
              <w:t>GB50268 -2008</w:t>
            </w:r>
            <w:r w:rsidRPr="00431F55">
              <w:rPr>
                <w:rFonts w:ascii="仿宋" w:eastAsia="仿宋" w:hAnsi="仿宋" w:hint="eastAsia"/>
              </w:rPr>
              <w:t>第</w:t>
            </w:r>
            <w:r w:rsidRPr="00431F55">
              <w:rPr>
                <w:rFonts w:ascii="仿宋" w:eastAsia="仿宋" w:hAnsi="仿宋"/>
              </w:rPr>
              <w:t>3.2.1</w:t>
            </w:r>
            <w:r w:rsidRPr="00431F55">
              <w:rPr>
                <w:rFonts w:ascii="仿宋" w:eastAsia="仿宋" w:hAnsi="仿宋" w:hint="eastAsia"/>
              </w:rPr>
              <w:t>条</w:t>
            </w:r>
          </w:p>
        </w:tc>
      </w:tr>
      <w:tr w:rsidR="0041073D" w:rsidRPr="00681E5A" w:rsidTr="001E3FE7">
        <w:trPr>
          <w:cantSplit/>
          <w:trHeight w:val="1245"/>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100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2.6.5</w:t>
            </w:r>
            <w:r w:rsidRPr="00F26EF8">
              <w:rPr>
                <w:rFonts w:ascii="仿宋" w:eastAsia="仿宋" w:hAnsi="仿宋" w:hint="eastAsia"/>
                <w:color w:val="000000"/>
              </w:rPr>
              <w:t>满水试验。水处理构筑物和储水调蓄构筑物未进行满水试验，或满水试验不符合要求的，或渗水量超过允许值的，或签证不齐全的，每发现一次记3（3）分。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原条款2.11.2修，GB50141-2008第6.1.4、8.1.6条</w:t>
            </w:r>
          </w:p>
        </w:tc>
      </w:tr>
      <w:tr w:rsidR="0041073D" w:rsidRPr="00681E5A" w:rsidTr="001E3FE7">
        <w:trPr>
          <w:cantSplit/>
          <w:trHeight w:val="111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hint="eastAsia"/>
                <w:color w:val="000000"/>
                <w:szCs w:val="21"/>
              </w:rPr>
              <w:t>101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2.6.6</w:t>
            </w:r>
            <w:r w:rsidRPr="00F26EF8">
              <w:rPr>
                <w:rFonts w:ascii="仿宋" w:eastAsia="仿宋" w:hAnsi="仿宋" w:hint="eastAsia"/>
                <w:color w:val="000000"/>
              </w:rPr>
              <w:t>消化池。消化池未按规定进行气密性试验，或气密性不符合要求的，或漏气量超过允许值的，或签证不齐全的，每发现一次记3（3）分。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原条款2.11.3修，GB50141-2008第6.1.4条</w:t>
            </w:r>
          </w:p>
        </w:tc>
      </w:tr>
      <w:tr w:rsidR="0041073D" w:rsidRPr="00681E5A" w:rsidTr="001E3FE7">
        <w:trPr>
          <w:cantSplit/>
          <w:trHeight w:val="1144"/>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2.6.7</w:t>
            </w:r>
            <w:r w:rsidRPr="00F26EF8">
              <w:rPr>
                <w:rFonts w:ascii="仿宋" w:eastAsia="仿宋" w:hAnsi="仿宋" w:hint="eastAsia"/>
                <w:color w:val="000000"/>
              </w:rPr>
              <w:t>人工地基。城市污水处理厂人工地基基底未按设计要求进行密实度试验，或密实度不符合要求的，或签证不齐全的，每发现一次记3（3）分。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原条款2.11.4修，GB50334-2002第5.4.2条</w:t>
            </w:r>
          </w:p>
        </w:tc>
      </w:tr>
      <w:tr w:rsidR="0041073D" w:rsidRPr="00681E5A" w:rsidTr="001E3FE7">
        <w:trPr>
          <w:cantSplit/>
          <w:trHeight w:val="1606"/>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2.6.8</w:t>
            </w:r>
            <w:r w:rsidRPr="00F26EF8">
              <w:rPr>
                <w:rFonts w:ascii="仿宋" w:eastAsia="仿宋" w:hAnsi="仿宋" w:hint="eastAsia"/>
                <w:color w:val="000000"/>
              </w:rPr>
              <w:t>水压试验。给水管道并网通水投入使用前未进行水压试验，或水压试验不符合要求的，或漏水量超过允许值的，或签证不齐全的，每发现一处记3（3）分。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现场检查，检查相关资料随机抽查3份</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原条款2.11.8修，GB50268-2008第9.1.10条</w:t>
            </w:r>
          </w:p>
        </w:tc>
      </w:tr>
      <w:tr w:rsidR="0041073D" w:rsidRPr="00681E5A" w:rsidTr="001E3FE7">
        <w:trPr>
          <w:cantSplit/>
          <w:trHeight w:val="1564"/>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2.6.9</w:t>
            </w:r>
            <w:r w:rsidRPr="00F26EF8">
              <w:rPr>
                <w:rFonts w:ascii="仿宋" w:eastAsia="仿宋" w:hAnsi="仿宋" w:hint="eastAsia"/>
                <w:color w:val="000000"/>
              </w:rPr>
              <w:t>闭水试验。污水、雨污水合流管道及湿润土、膨胀土、流砂地区的雨水管道未进行严密性试验，或严密性不符合要求的，或漏水量超过允许值的，每发现一次记3（3）分。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现场检查，检查相关资料随机抽查3份</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原条款2.11.10修，GB50268-2008第9.1.11条</w:t>
            </w:r>
          </w:p>
        </w:tc>
      </w:tr>
      <w:tr w:rsidR="0041073D" w:rsidRPr="00681E5A" w:rsidTr="001E3FE7">
        <w:trPr>
          <w:cantSplit/>
          <w:trHeight w:val="1874"/>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5</w:t>
            </w:r>
          </w:p>
        </w:tc>
        <w:tc>
          <w:tcPr>
            <w:tcW w:w="428" w:type="dxa"/>
            <w:vMerge w:val="restart"/>
            <w:noWrap/>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三、实体工程安全</w:t>
            </w: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3.1基坑支护和降水工程</w:t>
            </w:r>
          </w:p>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431F55" w:rsidRDefault="0041073D" w:rsidP="001E3FE7">
            <w:pPr>
              <w:pStyle w:val="a8"/>
              <w:adjustRightInd w:val="0"/>
              <w:snapToGrid w:val="0"/>
              <w:ind w:firstLineChars="0" w:firstLine="0"/>
              <w:rPr>
                <w:rFonts w:ascii="仿宋" w:eastAsia="仿宋" w:hAnsi="仿宋"/>
                <w:sz w:val="21"/>
                <w:szCs w:val="21"/>
              </w:rPr>
            </w:pPr>
            <w:r w:rsidRPr="00431F55">
              <w:rPr>
                <w:rFonts w:ascii="仿宋" w:eastAsia="仿宋" w:hAnsi="仿宋"/>
                <w:sz w:val="21"/>
                <w:szCs w:val="21"/>
              </w:rPr>
              <w:t xml:space="preserve">3.1.1 </w:t>
            </w:r>
            <w:r w:rsidRPr="00431F55">
              <w:rPr>
                <w:rFonts w:ascii="仿宋" w:eastAsia="仿宋" w:hAnsi="仿宋" w:hint="eastAsia"/>
                <w:sz w:val="21"/>
                <w:szCs w:val="21"/>
              </w:rPr>
              <w:t>开挖支护形式。基坑支护形式不符合设计或专项施工方案要求的，记8（8）分；刚支撑支护体系（含围檩）的架设、连接、防滑移、防坠落、预应力施加等不符合设计或方案要求的，每发现一处记3（3）分；基坑水平支撑或竖向支撑每缺少一根记3（3）分；支护结构拆除或换撑不符合施工或方案要求，每发现一次记3（3）分；基坑局部出现坍塌现象的，每发现一处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rPr>
              <w:t>17</w:t>
            </w:r>
            <w:r w:rsidRPr="00431F55">
              <w:rPr>
                <w:rFonts w:ascii="仿宋" w:eastAsia="仿宋" w:hAnsi="仿宋" w:hint="eastAsia"/>
              </w:rPr>
              <w:t>（17）</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随机检查，对照施工图纸现场检查</w:t>
            </w:r>
            <w:r w:rsidRPr="00431F55">
              <w:rPr>
                <w:rFonts w:ascii="仿宋" w:eastAsia="仿宋" w:hAnsi="仿宋" w:hint="eastAsia"/>
                <w:b/>
                <w:bCs/>
              </w:rPr>
              <w:t>。</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原条款3.1.1修，《建设工程质量管理条例》第二十八条</w:t>
            </w:r>
          </w:p>
        </w:tc>
      </w:tr>
      <w:tr w:rsidR="0041073D" w:rsidRPr="00681E5A" w:rsidTr="001E3FE7">
        <w:trPr>
          <w:cantSplit/>
          <w:trHeight w:val="121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31F55" w:rsidRDefault="0041073D" w:rsidP="001E3FE7">
            <w:pPr>
              <w:pStyle w:val="a8"/>
              <w:adjustRightInd w:val="0"/>
              <w:snapToGrid w:val="0"/>
              <w:ind w:firstLineChars="0" w:firstLine="0"/>
              <w:rPr>
                <w:rFonts w:ascii="仿宋" w:eastAsia="仿宋" w:hAnsi="仿宋"/>
                <w:sz w:val="21"/>
                <w:szCs w:val="21"/>
              </w:rPr>
            </w:pPr>
            <w:r w:rsidRPr="00431F55">
              <w:rPr>
                <w:rFonts w:ascii="仿宋" w:eastAsia="仿宋" w:hAnsi="仿宋" w:hint="eastAsia"/>
                <w:sz w:val="21"/>
                <w:szCs w:val="21"/>
              </w:rPr>
              <w:t>3.1.2开挖施工工况。坑侧开挖坡率、每次开挖厚度（含分层厚度）及其作业面临时坡率和先后开挖区域未按设计或专项施工方案要求施工，每发现一项记3（3）分。</w:t>
            </w:r>
          </w:p>
        </w:tc>
        <w:tc>
          <w:tcPr>
            <w:tcW w:w="1276" w:type="dxa"/>
            <w:vAlign w:val="center"/>
          </w:tcPr>
          <w:p w:rsidR="0041073D" w:rsidRPr="00431F55" w:rsidRDefault="0041073D" w:rsidP="001E3FE7">
            <w:pPr>
              <w:pStyle w:val="a9"/>
              <w:adjustRightInd w:val="0"/>
              <w:snapToGrid w:val="0"/>
              <w:jc w:val="center"/>
              <w:rPr>
                <w:rFonts w:ascii="仿宋" w:eastAsia="仿宋" w:hAnsi="仿宋"/>
              </w:rPr>
            </w:pPr>
            <w:r w:rsidRPr="00431F55">
              <w:rPr>
                <w:rFonts w:ascii="仿宋" w:eastAsia="仿宋" w:hAnsi="仿宋" w:hint="eastAsia"/>
              </w:rPr>
              <w:t>9（9）</w:t>
            </w:r>
          </w:p>
        </w:tc>
        <w:tc>
          <w:tcPr>
            <w:tcW w:w="3827"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现场检查，对照设计和专项施工方案</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新增，JGJ120-2012第8.1.3条</w:t>
            </w:r>
          </w:p>
        </w:tc>
      </w:tr>
      <w:tr w:rsidR="0041073D" w:rsidRPr="00681E5A" w:rsidTr="001E3FE7">
        <w:trPr>
          <w:cantSplit/>
          <w:trHeight w:val="121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8"/>
              <w:adjustRightInd w:val="0"/>
              <w:snapToGrid w:val="0"/>
              <w:ind w:firstLineChars="0" w:firstLine="0"/>
              <w:rPr>
                <w:rFonts w:ascii="仿宋" w:eastAsia="仿宋" w:hAnsi="仿宋"/>
                <w:color w:val="FF0000"/>
                <w:sz w:val="21"/>
                <w:szCs w:val="21"/>
              </w:rPr>
            </w:pPr>
            <w:r w:rsidRPr="00097F0C">
              <w:rPr>
                <w:rFonts w:ascii="仿宋" w:eastAsia="仿宋" w:hAnsi="仿宋" w:hint="eastAsia"/>
                <w:color w:val="FF0000"/>
                <w:sz w:val="21"/>
                <w:szCs w:val="21"/>
              </w:rPr>
              <w:t>3.1.3基坑监测。监测点布设或监测频率不符合监测方案要求的，每发现一处（次）记3（3）分。监测数据达到预警或报警值时未及时处理的，记3（3）分。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15（15）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原条款3.8.10条修，GB50299-1999第7.8.1条</w:t>
            </w:r>
          </w:p>
        </w:tc>
      </w:tr>
      <w:tr w:rsidR="0041073D" w:rsidRPr="00681E5A" w:rsidTr="001E3FE7">
        <w:trPr>
          <w:cantSplit/>
          <w:trHeight w:val="1219"/>
          <w:jc w:val="center"/>
        </w:trPr>
        <w:tc>
          <w:tcPr>
            <w:tcW w:w="706" w:type="dxa"/>
            <w:vAlign w:val="center"/>
          </w:tcPr>
          <w:p w:rsidR="0041073D" w:rsidRPr="00681E5A" w:rsidRDefault="0041073D" w:rsidP="001E3FE7">
            <w:pPr>
              <w:jc w:val="center"/>
              <w:rPr>
                <w:rFonts w:ascii="仿宋" w:eastAsia="仿宋" w:hAnsi="仿宋"/>
                <w:color w:val="000000"/>
                <w:szCs w:val="21"/>
              </w:rPr>
            </w:pPr>
            <w:r>
              <w:rPr>
                <w:rFonts w:ascii="仿宋" w:eastAsia="仿宋" w:hAnsi="仿宋"/>
                <w:color w:val="000000"/>
                <w:szCs w:val="21"/>
              </w:rPr>
              <w:t>10</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8"/>
              <w:adjustRightInd w:val="0"/>
              <w:snapToGrid w:val="0"/>
              <w:ind w:firstLineChars="0" w:firstLine="0"/>
              <w:rPr>
                <w:rFonts w:ascii="仿宋" w:eastAsia="仿宋" w:hAnsi="仿宋"/>
                <w:color w:val="FF0000"/>
                <w:sz w:val="21"/>
                <w:szCs w:val="21"/>
              </w:rPr>
            </w:pPr>
            <w:r w:rsidRPr="00097F0C">
              <w:rPr>
                <w:rFonts w:ascii="仿宋" w:eastAsia="仿宋" w:hAnsi="仿宋" w:hint="eastAsia"/>
                <w:color w:val="FF0000"/>
                <w:sz w:val="21"/>
                <w:szCs w:val="21"/>
              </w:rPr>
              <w:t>3.1.4上下通道。基坑人员上下无专用通道，扣3（3）分。轨道交通车站主体基坑专用通道少于2处，扣3（3）分。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color w:val="FF0000"/>
              </w:rPr>
              <w:t>6</w:t>
            </w:r>
            <w:r w:rsidRPr="00097F0C">
              <w:rPr>
                <w:rFonts w:ascii="仿宋" w:eastAsia="仿宋" w:hAnsi="仿宋" w:hint="eastAsia"/>
                <w:color w:val="FF0000"/>
              </w:rPr>
              <w:t>（</w:t>
            </w:r>
            <w:r w:rsidRPr="00097F0C">
              <w:rPr>
                <w:rFonts w:ascii="仿宋" w:eastAsia="仿宋" w:hAnsi="仿宋"/>
                <w:color w:val="FF0000"/>
              </w:rPr>
              <w:t>6</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hint="eastAsia"/>
              </w:rPr>
              <w:t>JGJ59-2011第3.11.3条</w:t>
            </w:r>
          </w:p>
        </w:tc>
      </w:tr>
      <w:tr w:rsidR="0041073D" w:rsidRPr="00681E5A" w:rsidTr="001E3FE7">
        <w:trPr>
          <w:cantSplit/>
          <w:trHeight w:val="106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10</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81E5A" w:rsidRDefault="0041073D" w:rsidP="001E3FE7">
            <w:pPr>
              <w:pStyle w:val="a8"/>
              <w:adjustRightInd w:val="0"/>
              <w:snapToGrid w:val="0"/>
              <w:ind w:firstLineChars="0" w:firstLine="0"/>
              <w:rPr>
                <w:rFonts w:ascii="仿宋" w:eastAsia="仿宋" w:hAnsi="仿宋"/>
                <w:color w:val="000000"/>
                <w:sz w:val="21"/>
                <w:szCs w:val="21"/>
              </w:rPr>
            </w:pPr>
            <w:r w:rsidRPr="00681E5A">
              <w:rPr>
                <w:rFonts w:ascii="仿宋" w:eastAsia="仿宋" w:hAnsi="仿宋" w:hint="eastAsia"/>
                <w:color w:val="000000"/>
                <w:sz w:val="21"/>
                <w:szCs w:val="21"/>
              </w:rPr>
              <w:t>3.1.5</w:t>
            </w:r>
            <w:r w:rsidRPr="00A213B5">
              <w:rPr>
                <w:rFonts w:ascii="仿宋" w:eastAsia="仿宋" w:hAnsi="仿宋" w:hint="eastAsia"/>
                <w:color w:val="000000"/>
                <w:sz w:val="21"/>
                <w:szCs w:val="21"/>
              </w:rPr>
              <w:t>降排水措施。维护结构漏水（沙）或基坑底积水、涌水（沙），每发现一处记3（3）分。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新增，JGJ120-2012第8.1.6条</w:t>
            </w:r>
          </w:p>
        </w:tc>
      </w:tr>
      <w:tr w:rsidR="0041073D" w:rsidRPr="00681E5A" w:rsidTr="001E3FE7">
        <w:trPr>
          <w:cantSplit/>
          <w:trHeight w:val="1484"/>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10</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3.1.6坑边堆载。基坑周边施工材料、设施或车辆荷载超过设计要求的地面荷载限值的，每处记3（3）分，单次检查最高记9（9）分；属于深基坑工程的，每处记5（5）分，单次检查最高记15（15）分。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随机检查，对照施工图纸坑边荷载设计值检查。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原条款3.1.2修，JGJ120-2012第8.1.5条</w:t>
            </w:r>
          </w:p>
        </w:tc>
      </w:tr>
      <w:tr w:rsidR="0041073D" w:rsidRPr="00681E5A" w:rsidTr="001E3FE7">
        <w:trPr>
          <w:cantSplit/>
          <w:trHeight w:val="997"/>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11</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3.2建筑边坡</w:t>
            </w: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3.2.1支护形式。支护形式不符合设计要求的，记8（8）分。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8（8）</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对照设计图纸检查。随机抽查一个边坡工程</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原条款3.2.1修，《建设工程质量管理条例》第二十八条</w:t>
            </w:r>
          </w:p>
        </w:tc>
      </w:tr>
      <w:tr w:rsidR="0041073D" w:rsidRPr="00681E5A" w:rsidTr="001E3FE7">
        <w:trPr>
          <w:cantSplit/>
          <w:trHeight w:val="997"/>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1</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3.2.2边坡监测。监测点布设或监测频率不符合监测方案要求的，每发现一处（次）记3（3）分。监测数据达到预警或报警值时未及时处理的，记3（3）分。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15（15）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现场检查1个单位工程</w:t>
            </w:r>
          </w:p>
        </w:tc>
        <w:tc>
          <w:tcPr>
            <w:tcW w:w="2762" w:type="dxa"/>
            <w:vAlign w:val="center"/>
          </w:tcPr>
          <w:p w:rsidR="0041073D" w:rsidRPr="00431F55" w:rsidRDefault="0041073D" w:rsidP="001E3FE7">
            <w:pPr>
              <w:pStyle w:val="a9"/>
              <w:adjustRightInd w:val="0"/>
              <w:snapToGrid w:val="0"/>
              <w:rPr>
                <w:rFonts w:ascii="仿宋" w:eastAsia="仿宋" w:hAnsi="仿宋"/>
              </w:rPr>
            </w:pPr>
            <w:r w:rsidRPr="00431F55">
              <w:rPr>
                <w:rFonts w:ascii="仿宋" w:eastAsia="仿宋" w:hAnsi="仿宋"/>
              </w:rPr>
              <w:t>GB 50330-2013</w:t>
            </w:r>
          </w:p>
        </w:tc>
      </w:tr>
      <w:tr w:rsidR="0041073D" w:rsidRPr="00681E5A" w:rsidTr="001E3FE7">
        <w:trPr>
          <w:cantSplit/>
          <w:trHeight w:val="1135"/>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3.2.3坡顶堆载。边坡存在超量堆载的，每发现一处记3（3）分，单次检查最高记9（9）分；高度超过8米的边坡工程，每发现一处记5（5）分，单次检查最高记15（15）分。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随机检查，对照施工图纸坡顶荷载设计值检查。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原条款3.2.2修，GB50330-2013第18.1.3条</w:t>
            </w:r>
          </w:p>
        </w:tc>
      </w:tr>
      <w:tr w:rsidR="0041073D" w:rsidRPr="00681E5A" w:rsidTr="001E3FE7">
        <w:trPr>
          <w:cantSplit/>
          <w:trHeight w:val="113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3.2.4施工排水。未按设计或专项方案要求设置截、排水措施的，记3分。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3</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原条款3.2.3修，GB50330-2013第16.1.4条</w:t>
            </w:r>
          </w:p>
        </w:tc>
      </w:tr>
      <w:tr w:rsidR="0041073D" w:rsidRPr="00681E5A" w:rsidTr="001E3FE7">
        <w:trPr>
          <w:cantSplit/>
          <w:trHeight w:val="977"/>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5</w:t>
            </w:r>
          </w:p>
        </w:tc>
        <w:tc>
          <w:tcPr>
            <w:tcW w:w="428" w:type="dxa"/>
            <w:vMerge w:val="restart"/>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三、实体工程安全</w:t>
            </w: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3.3模板及支撑体系</w:t>
            </w: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3.3.1使用淘汰产品。模板支架采用木立柱、门式钢管支架或钢木混撑的，每一个检验批记15（15）分。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现场检查。遇到使用淘汰产品的，应责令其拆除重建，模板工程其他条款不检查也不予以记分。</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原条款3.3.1，《建设工程安全生产管理条例》第四十五条</w:t>
            </w:r>
          </w:p>
        </w:tc>
      </w:tr>
      <w:tr w:rsidR="0041073D" w:rsidRPr="00681E5A" w:rsidTr="001E3FE7">
        <w:trPr>
          <w:cantSplit/>
          <w:trHeight w:val="197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3.3.2高大模板支架。高大模板钢管支架立柱钢管实测壁厚小于3.24mm的，每发现3根记15（15）分；高大模板钢管支架可调托撑螺杆外径小于36mm的，每发现3处记15（15）分。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随机抽查一个检验批的5根（处），发现有3根钢管或3处可调托撑螺杆外径达不到要求的，就予以记分，并责令其拆除重建，模板工程其他条款不检查也不予以记分。</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新增，GB50666-2011第4.4.7条、4.4.8条</w:t>
            </w:r>
          </w:p>
        </w:tc>
      </w:tr>
      <w:tr w:rsidR="0041073D" w:rsidRPr="00681E5A" w:rsidTr="001E3FE7">
        <w:trPr>
          <w:cantSplit/>
          <w:trHeight w:val="4074"/>
          <w:jc w:val="center"/>
        </w:trPr>
        <w:tc>
          <w:tcPr>
            <w:tcW w:w="706" w:type="dxa"/>
            <w:vAlign w:val="center"/>
          </w:tcPr>
          <w:p w:rsidR="0041073D" w:rsidRPr="00681E5A" w:rsidRDefault="0041073D" w:rsidP="001E3FE7">
            <w:pPr>
              <w:spacing w:after="160" w:line="24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40" w:lineRule="exact"/>
              <w:rPr>
                <w:rFonts w:ascii="仿宋" w:eastAsia="仿宋" w:hAnsi="仿宋"/>
                <w:color w:val="000000"/>
              </w:rPr>
            </w:pPr>
            <w:r w:rsidRPr="00F26EF8">
              <w:rPr>
                <w:rFonts w:ascii="仿宋" w:eastAsia="仿宋" w:hAnsi="仿宋"/>
                <w:color w:val="000000"/>
              </w:rPr>
              <w:t xml:space="preserve">3.3.3 </w:t>
            </w:r>
            <w:r w:rsidRPr="00F26EF8">
              <w:rPr>
                <w:rFonts w:ascii="仿宋" w:eastAsia="仿宋" w:hAnsi="仿宋" w:hint="eastAsia"/>
                <w:color w:val="000000"/>
              </w:rPr>
              <w:t>立柱。钢管支架立柱纵距、横距不符合施工方案及规范要求的，每发现3处记1分，单次检查最高记6分；属危险性较大及以上项目的，每发现3处记3（3）分，单次检查最高记9（9）分；立柱支托可调螺杆长度超过200mm的，每发现3处立柱记1分，单次检查最高记6分；属危险性较大及以上项目的，每发现3处记3（3）分，单次检查最高记9（9）分；立柱未使用顶托的，每发现3处记1（1）分，单次检查最高记9（9）分；属危险性较大及以上项目的，每发现3处记3（3）分，单次检查最高记18（18）分；</w:t>
            </w:r>
            <w:r w:rsidRPr="00F26EF8">
              <w:rPr>
                <w:rFonts w:ascii="仿宋" w:eastAsia="仿宋" w:hAnsi="仿宋" w:hint="eastAsia"/>
                <w:color w:val="000000"/>
                <w:spacing w:val="-6"/>
              </w:rPr>
              <w:t>立柱采用非对接扣件接长的,每发现3处记1分，单次检查最高记6分；属危险性较大及以上项目的，每发现3处记3（3）分，单次检查最高记9（9）分；</w:t>
            </w:r>
            <w:r w:rsidRPr="00F26EF8">
              <w:rPr>
                <w:rFonts w:ascii="仿宋" w:eastAsia="仿宋" w:hAnsi="仿宋" w:hint="eastAsia"/>
                <w:color w:val="000000"/>
              </w:rPr>
              <w:t>立柱伸出顶层水平杆的悬臂长度大于规范要求的，每发现3处记1分，单次检查最高记6分；属危险性较大及以上项目的，每发现3处记3（3）分，单次检查最高记9（9）分。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18（18）</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一个检验批，不管模板分项验收与否，只要主楞上面板已开始安装施工就可监管记分（下同）。危险性较大及以上项目指危险性较大的模板支撑工程和超过一定规模的危险性较大的模板支撑工程，检查时项目若同时存在一般项目、危险性较大的项目和超过一定规模的危险性较大项目时的，宜按照超过一定规模的危险性较大项目→危险性较大项目→一般项目的顺序抽查模板支撑工程（下同）。</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原条款3.3.2、3.3.4、3.3.5、3.3.6、3.3.7合并修，JGJ162-2008第6.1.9条</w:t>
            </w:r>
          </w:p>
        </w:tc>
      </w:tr>
      <w:tr w:rsidR="0041073D" w:rsidRPr="00681E5A" w:rsidTr="001E3FE7">
        <w:trPr>
          <w:cantSplit/>
          <w:trHeight w:val="1845"/>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1</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color w:val="000000"/>
              </w:rPr>
              <w:t xml:space="preserve">3.3.4 </w:t>
            </w:r>
            <w:r w:rsidRPr="00F26EF8">
              <w:rPr>
                <w:rFonts w:ascii="仿宋" w:eastAsia="仿宋" w:hAnsi="仿宋" w:hint="eastAsia"/>
                <w:color w:val="000000"/>
              </w:rPr>
              <w:t>支撑体系构造措施。未按规范和专项施工方案要求设置水平拉杆、扫地杆、剪刀撑或固结点等构造设施的，每少3处记1分，单次检查最高记6分；属危险性较大及以上项目的，每少3处记3（3）分，单次检查最高记9（9）分；碗扣式钢管支撑体系上碗扣缺失的，每发现3根立柱记3（3）分，单次检查最高记9（9）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随机抽查一个检验批。</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原条款3.3.3、3.3.13合并修，JGJ162-2008第6.1.9条</w:t>
            </w:r>
          </w:p>
        </w:tc>
      </w:tr>
      <w:tr w:rsidR="0041073D" w:rsidRPr="00681E5A" w:rsidTr="001E3FE7">
        <w:trPr>
          <w:cantSplit/>
          <w:trHeight w:val="1845"/>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11</w:t>
            </w:r>
            <w:r>
              <w:rPr>
                <w:rFonts w:ascii="仿宋" w:eastAsia="仿宋" w:hAnsi="仿宋" w:hint="eastAsia"/>
                <w:color w:val="000000"/>
                <w:szCs w:val="21"/>
              </w:rPr>
              <w:t>9</w:t>
            </w:r>
          </w:p>
        </w:tc>
        <w:tc>
          <w:tcPr>
            <w:tcW w:w="428" w:type="dxa"/>
            <w:noWrap/>
            <w:vAlign w:val="center"/>
          </w:tcPr>
          <w:p w:rsidR="0041073D" w:rsidRPr="00681E5A" w:rsidRDefault="0041073D" w:rsidP="001E3FE7">
            <w:pPr>
              <w:rPr>
                <w:rFonts w:ascii="仿宋" w:eastAsia="仿宋" w:hAnsi="仿宋"/>
                <w:color w:val="000000"/>
                <w:szCs w:val="21"/>
              </w:rPr>
            </w:pPr>
          </w:p>
        </w:tc>
        <w:tc>
          <w:tcPr>
            <w:tcW w:w="709" w:type="dxa"/>
            <w:vMerge/>
            <w:vAlign w:val="center"/>
          </w:tcPr>
          <w:p w:rsidR="0041073D" w:rsidRPr="00681E5A" w:rsidRDefault="0041073D" w:rsidP="001E3FE7">
            <w:pP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3.3.5基础。支架立柱或竖向模板安装在土层上时，立柱未设置底座或垫板的，每发现3处记1分，单次检查最高记6分；属危险性较大及以上项目的，每发现3处记3（3）分，单次检查最高记9（9）分。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随机抽查一个检验批。</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原条款3.3.8修，GB50666-2011第4.4.4条</w:t>
            </w:r>
          </w:p>
        </w:tc>
      </w:tr>
      <w:tr w:rsidR="0041073D" w:rsidRPr="00681E5A" w:rsidTr="001E3FE7">
        <w:trPr>
          <w:cantSplit/>
          <w:trHeight w:val="1096"/>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hint="eastAsia"/>
                <w:color w:val="000000"/>
                <w:szCs w:val="21"/>
              </w:rPr>
              <w:t>20</w:t>
            </w:r>
          </w:p>
        </w:tc>
        <w:tc>
          <w:tcPr>
            <w:tcW w:w="428" w:type="dxa"/>
            <w:vMerge w:val="restart"/>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restart"/>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3.</w:t>
            </w:r>
            <w:r w:rsidRPr="00681E5A">
              <w:rPr>
                <w:rFonts w:ascii="仿宋" w:eastAsia="仿宋" w:hAnsi="仿宋"/>
                <w:color w:val="000000"/>
                <w:szCs w:val="21"/>
              </w:rPr>
              <w:t>4</w:t>
            </w:r>
            <w:r w:rsidRPr="00A213B5">
              <w:rPr>
                <w:rFonts w:ascii="仿宋" w:eastAsia="仿宋" w:hAnsi="仿宋" w:hint="eastAsia"/>
                <w:color w:val="000000"/>
                <w:szCs w:val="21"/>
              </w:rPr>
              <w:t>塔式起重机</w:t>
            </w:r>
          </w:p>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1设备管理。使用达到报废年限设备的，记10（10）分；无产权备案证的，记10（10）分；无安装（或拆卸）告知书或告知书未向主管部门告知就开始安装（或拆卸）的，记3（3）分；首次安装“四方”验收合格后30日未办理使用登记的，记3（3）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20（20）</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现场检查，随机抽查一台。遇到使用达到报废年限或无产权备案证设备的，应责令其拆除重建，塔机其他条款不检查也不予以记分。</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原条款3.5.1、3.5.2、3.5.3、3.5.4合并，建设部令166号第八、五、十二、十七条</w:t>
            </w:r>
          </w:p>
        </w:tc>
      </w:tr>
      <w:tr w:rsidR="0041073D" w:rsidRPr="00681E5A" w:rsidTr="001E3FE7">
        <w:trPr>
          <w:cantSplit/>
          <w:trHeight w:val="700"/>
          <w:jc w:val="center"/>
        </w:trPr>
        <w:tc>
          <w:tcPr>
            <w:tcW w:w="706" w:type="dxa"/>
            <w:vAlign w:val="center"/>
          </w:tcPr>
          <w:p w:rsidR="0041073D" w:rsidRPr="00681E5A" w:rsidRDefault="0041073D" w:rsidP="001E3FE7">
            <w:pPr>
              <w:spacing w:after="160"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hint="eastAsia"/>
                <w:color w:val="000000"/>
                <w:szCs w:val="21"/>
              </w:rPr>
              <w:t>21</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.2特殊工种。建筑起重信号司索工、建筑起重机械司机、建筑起重机械安装拆卸作业人员无操作资格证书就上岗作业的，每发现一人记3（3）分。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随机抽查3个正在操作的工人，检查是否有操作资格证。</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原条款1.2.7修，JGJ33-2012第2.0.1条</w:t>
            </w:r>
          </w:p>
        </w:tc>
      </w:tr>
      <w:tr w:rsidR="0041073D" w:rsidRPr="00681E5A" w:rsidTr="001E3FE7">
        <w:trPr>
          <w:cantSplit/>
          <w:trHeight w:val="70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3.4.3 </w:t>
            </w:r>
            <w:r w:rsidRPr="00F26EF8">
              <w:rPr>
                <w:rFonts w:ascii="仿宋" w:eastAsia="仿宋" w:hAnsi="仿宋" w:hint="eastAsia"/>
                <w:color w:val="000000"/>
              </w:rPr>
              <w:t>安装作业。塔吊在拆装、附着、加节或顶升过程中，施工单位未指派专职设备管理人员、专职安全生产管理人员进行现场监督的，或后期检查无法提供现场监督检查记录的，记5（5）分。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原条款3.5.5，建设部令166号第十八条</w:t>
            </w:r>
          </w:p>
        </w:tc>
      </w:tr>
      <w:tr w:rsidR="0041073D" w:rsidRPr="00681E5A" w:rsidTr="001E3FE7">
        <w:trPr>
          <w:cantSplit/>
          <w:trHeight w:val="861"/>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3</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3.4.4 </w:t>
            </w:r>
            <w:r w:rsidRPr="00F26EF8">
              <w:rPr>
                <w:rFonts w:ascii="仿宋" w:eastAsia="仿宋" w:hAnsi="仿宋" w:hint="eastAsia"/>
                <w:color w:val="000000"/>
              </w:rPr>
              <w:t>维保记录。未按照合同约定对建筑起重机械及其安全保护装置、吊具、索具进行经常性和定期的检查、维护和保养，并做好记录的，记3（3）分。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随机抽查一台，检查近期一次维修保养记录。</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原条款3.5.6，建设部令166号第十九条</w:t>
            </w:r>
          </w:p>
        </w:tc>
      </w:tr>
      <w:tr w:rsidR="0041073D" w:rsidRPr="00681E5A" w:rsidTr="001E3FE7">
        <w:trPr>
          <w:cantSplit/>
          <w:trHeight w:val="462"/>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.5验收。塔式起重机首次安装或附着后未经“四方”验收合格就投入使用的，记5（5）分。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随机抽查一台，检查内业等相关资料。</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原条款3.5.7，建设部令166号第十六条、二十条</w:t>
            </w:r>
          </w:p>
        </w:tc>
      </w:tr>
      <w:tr w:rsidR="0041073D" w:rsidRPr="00681E5A" w:rsidTr="001E3FE7">
        <w:trPr>
          <w:cantSplit/>
          <w:trHeight w:val="456"/>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3.4.6 </w:t>
            </w:r>
            <w:r w:rsidRPr="00F26EF8">
              <w:rPr>
                <w:rFonts w:ascii="仿宋" w:eastAsia="仿宋" w:hAnsi="仿宋" w:hint="eastAsia"/>
                <w:color w:val="000000"/>
              </w:rPr>
              <w:t>检测。未按规定检测或检测不合格就投入使用的，记8（8）分。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8（8）</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随机抽查一台，检查内业等相关资料。</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原条款3.5.8，建设部令166号第十六条</w:t>
            </w:r>
          </w:p>
        </w:tc>
      </w:tr>
      <w:tr w:rsidR="0041073D" w:rsidRPr="00681E5A" w:rsidTr="001E3FE7">
        <w:trPr>
          <w:cantSplit/>
          <w:trHeight w:val="925"/>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3.4.7 </w:t>
            </w:r>
            <w:r w:rsidRPr="00F26EF8">
              <w:rPr>
                <w:rFonts w:ascii="仿宋" w:eastAsia="仿宋" w:hAnsi="仿宋" w:hint="eastAsia"/>
                <w:color w:val="000000"/>
              </w:rPr>
              <w:t>附墙装置。附墙装置采用非原厂配件，且其附墙杆计算书、设计图以及制造材料未经制造厂家确认或经安装单位技术负责人审核专家认证的，或附墙装置连接不牢靠，松动的，记5（5）分。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随机抽查一台，检查内业等相关资料。</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原条款3.5.9修，建设部令166号第二十条</w:t>
            </w:r>
          </w:p>
        </w:tc>
      </w:tr>
      <w:tr w:rsidR="0041073D" w:rsidRPr="00681E5A" w:rsidTr="001E3FE7">
        <w:trPr>
          <w:cantSplit/>
          <w:trHeight w:val="1071"/>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2</w:t>
            </w:r>
            <w:r>
              <w:rPr>
                <w:rFonts w:ascii="仿宋" w:eastAsia="仿宋" w:hAnsi="仿宋" w:hint="eastAsia"/>
                <w:color w:val="000000"/>
                <w:szCs w:val="21"/>
              </w:rPr>
              <w:t>7</w:t>
            </w:r>
          </w:p>
        </w:tc>
        <w:tc>
          <w:tcPr>
            <w:tcW w:w="428" w:type="dxa"/>
            <w:vMerge/>
            <w:shd w:val="clear" w:color="auto" w:fill="auto"/>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3.4.8 </w:t>
            </w:r>
            <w:r w:rsidRPr="00F26EF8">
              <w:rPr>
                <w:rFonts w:ascii="仿宋" w:eastAsia="仿宋" w:hAnsi="仿宋" w:hint="eastAsia"/>
                <w:color w:val="000000"/>
              </w:rPr>
              <w:t>安全装置。起重量限位装置、变幅限位装置、回转限位装置失效、不可靠的，每台每发现1个装置失效、不可靠的，记3（3）分；高度限位装置、力矩限制器失效、不可靠的，每台每发现1个装置失效、不可靠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10（10）</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原条款3.5.10、3.5.11、3.5.12合并修，JGJ33-2012第4.1.11条</w:t>
            </w:r>
          </w:p>
        </w:tc>
      </w:tr>
      <w:tr w:rsidR="0041073D" w:rsidRPr="00681E5A" w:rsidTr="001E3FE7">
        <w:trPr>
          <w:cantSplit/>
          <w:trHeight w:val="1056"/>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12</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9连接螺栓。连接螺栓规格、型号、材质不符合设备产品说明书要求，每发现1颗记1（1），单次检查最高记5（5）分；基础节、标准节连接螺栓松动严重的，每发现一处记1（1）分，单次检查最高记5（5）分；连接螺栓的螺帽缺失的，每发现一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10（10）</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原条款3.5.14修，JGJ33-2012第4.4.24条</w:t>
            </w:r>
          </w:p>
        </w:tc>
      </w:tr>
      <w:tr w:rsidR="0041073D" w:rsidRPr="00681E5A" w:rsidTr="001E3FE7">
        <w:trPr>
          <w:cantSplit/>
          <w:trHeight w:val="776"/>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12</w:t>
            </w:r>
            <w:r>
              <w:rPr>
                <w:rFonts w:ascii="仿宋" w:eastAsia="仿宋" w:hAnsi="仿宋" w:hint="eastAsia"/>
                <w:color w:val="000000"/>
                <w:szCs w:val="21"/>
              </w:rPr>
              <w:t>9</w:t>
            </w:r>
          </w:p>
        </w:tc>
        <w:tc>
          <w:tcPr>
            <w:tcW w:w="428" w:type="dxa"/>
            <w:vMerge/>
            <w:shd w:val="clear" w:color="auto" w:fill="auto"/>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.10安全距离。塔式起重机任何部位与架空输电线的安全距离小于方案或规范要求且未采取安全防护措施的，或每两台塔式起重机之间最小架设距离小于2m的，每发现一起记3（3）分。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原条款3.5.15修，JGJ46-2005第4.1.4条、JGJ33-2012第4.4.22条</w:t>
            </w:r>
          </w:p>
        </w:tc>
      </w:tr>
      <w:tr w:rsidR="0041073D" w:rsidRPr="00681E5A" w:rsidTr="001E3FE7">
        <w:trPr>
          <w:cantSplit/>
          <w:trHeight w:val="611"/>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30</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3.4</w:t>
            </w:r>
            <w:r w:rsidRPr="00F26EF8">
              <w:rPr>
                <w:rFonts w:ascii="仿宋" w:eastAsia="仿宋" w:hAnsi="仿宋" w:hint="eastAsia"/>
                <w:color w:val="000000"/>
              </w:rPr>
              <w:t>.11自由高度。塔式起重机最高附着点以上的自由高度高于使用说明书要求的，记3（3）分。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随机抽查一台。</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原条款3.5.16修，JGJ33-2012第4.4.16条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31</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restart"/>
            <w:vAlign w:val="center"/>
          </w:tcPr>
          <w:p w:rsidR="0041073D" w:rsidRPr="00097F0C" w:rsidRDefault="0041073D" w:rsidP="001E3FE7">
            <w:pPr>
              <w:rPr>
                <w:rFonts w:ascii="仿宋" w:eastAsia="仿宋" w:hAnsi="仿宋"/>
                <w:color w:val="FF0000"/>
                <w:szCs w:val="21"/>
              </w:rPr>
            </w:pPr>
            <w:r w:rsidRPr="00097F0C">
              <w:rPr>
                <w:rFonts w:ascii="仿宋" w:eastAsia="仿宋" w:hAnsi="仿宋" w:hint="eastAsia"/>
                <w:color w:val="FF0000"/>
                <w:szCs w:val="21"/>
              </w:rPr>
              <w:t>3.5门式起重机</w:t>
            </w: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3.5.1设备管理。无产权备案证的，记10（10）分；无安装（或拆卸）告知书或告知书未向主管部门告知就开始安装（或拆卸）的，记3（3）分；首次安装“四方”验收合格后30日未办理使用登记的，记3（3）分。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hint="eastAsia"/>
                <w:color w:val="FF0000"/>
              </w:rPr>
              <w:t>20（20）</w:t>
            </w:r>
          </w:p>
        </w:tc>
        <w:tc>
          <w:tcPr>
            <w:tcW w:w="3827" w:type="dxa"/>
            <w:vAlign w:val="center"/>
          </w:tcPr>
          <w:p w:rsidR="0041073D" w:rsidRPr="00097F0C" w:rsidRDefault="0041073D" w:rsidP="001E3FE7">
            <w:pPr>
              <w:pStyle w:val="a9"/>
              <w:adjustRightInd w:val="0"/>
              <w:snapToGrid w:val="0"/>
              <w:ind w:firstLine="360"/>
              <w:rPr>
                <w:rFonts w:ascii="仿宋" w:eastAsia="仿宋" w:hAnsi="仿宋"/>
                <w:color w:val="FF0000"/>
                <w:sz w:val="18"/>
                <w:szCs w:val="18"/>
              </w:rPr>
            </w:pPr>
            <w:r w:rsidRPr="00097F0C">
              <w:rPr>
                <w:rFonts w:ascii="仿宋" w:eastAsia="仿宋" w:hAnsi="仿宋" w:hint="eastAsia"/>
                <w:color w:val="FF0000"/>
                <w:sz w:val="18"/>
                <w:szCs w:val="18"/>
              </w:rPr>
              <w:t>现场检查，随机抽查一台现场检查，随机抽查一台。遇到无产权备案证设备的，应责令其拆除重建，其他条款不检查也不予以记分。</w:t>
            </w:r>
          </w:p>
          <w:p w:rsidR="0041073D" w:rsidRPr="00097F0C" w:rsidRDefault="0041073D" w:rsidP="001E3FE7">
            <w:pPr>
              <w:pStyle w:val="a9"/>
              <w:keepNext/>
              <w:keepLines/>
              <w:adjustRightInd w:val="0"/>
              <w:snapToGrid w:val="0"/>
              <w:spacing w:before="260" w:after="260" w:line="416" w:lineRule="auto"/>
              <w:ind w:firstLine="360"/>
              <w:rPr>
                <w:rFonts w:ascii="仿宋" w:eastAsia="仿宋" w:hAnsi="仿宋"/>
                <w:color w:val="FF0000"/>
              </w:rPr>
            </w:pP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rPr>
              <w:t>建设部令166号第八、五、十二、十七条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2</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3.5.2特殊工种。建筑起重信号司索工、建筑起重机械司机、建筑起重机械安装拆卸作业人员无操作资格证书就上岗作业的，每发现一人记3（3）分。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9</w:t>
            </w:r>
            <w:r w:rsidRPr="00097F0C">
              <w:rPr>
                <w:rFonts w:ascii="仿宋" w:eastAsia="仿宋" w:hAnsi="仿宋" w:hint="eastAsia"/>
                <w:color w:val="FF0000"/>
              </w:rPr>
              <w:t>（</w:t>
            </w:r>
            <w:r w:rsidRPr="00097F0C">
              <w:rPr>
                <w:rFonts w:ascii="仿宋" w:eastAsia="仿宋" w:hAnsi="仿宋"/>
                <w:color w:val="FF0000"/>
              </w:rPr>
              <w:t>9</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sz w:val="24"/>
                <w:szCs w:val="24"/>
              </w:rPr>
              <w:t xml:space="preserve">JGJ33-2012 </w:t>
            </w:r>
            <w:r w:rsidRPr="00431F55">
              <w:rPr>
                <w:rFonts w:ascii="仿宋" w:eastAsia="仿宋" w:hAnsi="仿宋" w:hint="eastAsia"/>
                <w:sz w:val="24"/>
                <w:szCs w:val="24"/>
              </w:rPr>
              <w:t>第2.0.1</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3</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3.5.3安装作业。龙门吊在拆装施工单位未指派专职设备管理人员、专职安全生产管理人员进行现场监督的，记5（5）分。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5</w:t>
            </w:r>
            <w:r w:rsidRPr="00097F0C">
              <w:rPr>
                <w:rFonts w:ascii="仿宋" w:eastAsia="仿宋" w:hAnsi="仿宋" w:hint="eastAsia"/>
                <w:color w:val="FF0000"/>
              </w:rPr>
              <w:t>（</w:t>
            </w:r>
            <w:r w:rsidRPr="00097F0C">
              <w:rPr>
                <w:rFonts w:ascii="仿宋" w:eastAsia="仿宋" w:hAnsi="仿宋"/>
                <w:color w:val="FF0000"/>
              </w:rPr>
              <w:t>5</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w:t>
            </w:r>
            <w:r w:rsidRPr="00097F0C">
              <w:rPr>
                <w:rFonts w:ascii="仿宋" w:eastAsia="仿宋" w:hAnsi="仿宋" w:hint="eastAsia"/>
                <w:color w:val="FF0000"/>
              </w:rPr>
              <w:t>检查相关资料</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rPr>
              <w:t>建设部令166号第十八条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4</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3.5.4维保记录。未按照合同约定对建筑起重机械及其安全保护装置、吊具、索具进行经常性和定期的检查、维护和保养，并做好记录的，记3（3）分。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5</w:t>
            </w:r>
            <w:r w:rsidRPr="00097F0C">
              <w:rPr>
                <w:rFonts w:ascii="仿宋" w:eastAsia="仿宋" w:hAnsi="仿宋" w:hint="eastAsia"/>
                <w:color w:val="FF0000"/>
              </w:rPr>
              <w:t>（</w:t>
            </w:r>
            <w:r w:rsidRPr="00097F0C">
              <w:rPr>
                <w:rFonts w:ascii="仿宋" w:eastAsia="仿宋" w:hAnsi="仿宋"/>
                <w:color w:val="FF0000"/>
              </w:rPr>
              <w:t>5</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w:t>
            </w:r>
            <w:r w:rsidRPr="00097F0C">
              <w:rPr>
                <w:rFonts w:ascii="仿宋" w:eastAsia="仿宋" w:hAnsi="仿宋" w:hint="eastAsia"/>
                <w:color w:val="FF0000"/>
              </w:rPr>
              <w:t>检查相关资料</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sz w:val="24"/>
                <w:szCs w:val="24"/>
              </w:rPr>
              <w:t>建设部令166号第十八条，JGJ276-2012第4.1.4条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5</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3.5.5检测。未按规定检测或检测不合格就投入使用的，记8（8）分。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8</w:t>
            </w:r>
            <w:r w:rsidRPr="00097F0C">
              <w:rPr>
                <w:rFonts w:ascii="仿宋" w:eastAsia="仿宋" w:hAnsi="仿宋" w:hint="eastAsia"/>
                <w:color w:val="FF0000"/>
              </w:rPr>
              <w:t>（</w:t>
            </w:r>
            <w:r w:rsidRPr="00097F0C">
              <w:rPr>
                <w:rFonts w:ascii="仿宋" w:eastAsia="仿宋" w:hAnsi="仿宋"/>
                <w:color w:val="FF0000"/>
              </w:rPr>
              <w:t>8</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w:t>
            </w:r>
            <w:r w:rsidRPr="00097F0C">
              <w:rPr>
                <w:rFonts w:ascii="仿宋" w:eastAsia="仿宋" w:hAnsi="仿宋" w:hint="eastAsia"/>
                <w:color w:val="FF0000"/>
              </w:rPr>
              <w:t>检查相关资料</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rPr>
              <w:t>建设部令166号第十六条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6</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 xml:space="preserve">3.3.6保险装置。行走限位器、起升高度限位器、起重量限位器，每台每发现1个装置失效、不可靠的，记3（ </w:t>
            </w:r>
            <w:r w:rsidRPr="00097F0C">
              <w:rPr>
                <w:rFonts w:ascii="仿宋" w:eastAsia="仿宋" w:hAnsi="仿宋"/>
                <w:color w:val="FF0000"/>
              </w:rPr>
              <w:t>3</w:t>
            </w:r>
            <w:r w:rsidRPr="00097F0C">
              <w:rPr>
                <w:rFonts w:ascii="仿宋" w:eastAsia="仿宋" w:hAnsi="仿宋" w:hint="eastAsia"/>
                <w:color w:val="FF0000"/>
              </w:rPr>
              <w:t>）分；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3</w:t>
            </w:r>
            <w:r w:rsidRPr="00097F0C">
              <w:rPr>
                <w:rFonts w:ascii="仿宋" w:eastAsia="仿宋" w:hAnsi="仿宋" w:hint="eastAsia"/>
                <w:color w:val="FF0000"/>
              </w:rPr>
              <w:t>（</w:t>
            </w:r>
            <w:r w:rsidRPr="00097F0C">
              <w:rPr>
                <w:rFonts w:ascii="仿宋" w:eastAsia="仿宋" w:hAnsi="仿宋"/>
                <w:color w:val="FF0000"/>
              </w:rPr>
              <w:t>3</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随机抽查一台，现场检查</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sz w:val="24"/>
                <w:szCs w:val="24"/>
              </w:rPr>
              <w:t xml:space="preserve">JGJ33-2012 </w:t>
            </w:r>
            <w:r w:rsidRPr="00431F55">
              <w:rPr>
                <w:rFonts w:ascii="仿宋" w:eastAsia="仿宋" w:hAnsi="仿宋" w:hint="eastAsia"/>
                <w:sz w:val="24"/>
                <w:szCs w:val="24"/>
              </w:rPr>
              <w:t>第4.1.11条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3</w:t>
            </w:r>
            <w:r>
              <w:rPr>
                <w:rFonts w:ascii="仿宋" w:eastAsia="仿宋" w:hAnsi="仿宋" w:hint="eastAsia"/>
                <w:color w:val="000000"/>
                <w:szCs w:val="21"/>
              </w:rPr>
              <w:t>7</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3.5.7吊钩存在缺陷或危险断面磨损大于5%未更换，或钢丝绳达到报废标准未更换的，计3（3）分。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6</w:t>
            </w:r>
            <w:r w:rsidRPr="00097F0C">
              <w:rPr>
                <w:rFonts w:ascii="仿宋" w:eastAsia="仿宋" w:hAnsi="仿宋" w:hint="eastAsia"/>
                <w:color w:val="FF0000"/>
              </w:rPr>
              <w:t>（</w:t>
            </w:r>
            <w:r w:rsidRPr="00097F0C">
              <w:rPr>
                <w:rFonts w:ascii="仿宋" w:eastAsia="仿宋" w:hAnsi="仿宋"/>
                <w:color w:val="FF0000"/>
              </w:rPr>
              <w:t>6</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sz w:val="18"/>
                <w:szCs w:val="18"/>
              </w:rPr>
            </w:pPr>
            <w:r w:rsidRPr="00097F0C">
              <w:rPr>
                <w:rFonts w:ascii="仿宋" w:eastAsia="仿宋" w:hAnsi="仿宋" w:hint="eastAsia"/>
                <w:color w:val="FF0000"/>
                <w:sz w:val="18"/>
                <w:szCs w:val="18"/>
              </w:rPr>
              <w:t>随机抽查一台，现场检查</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sz w:val="24"/>
                <w:szCs w:val="24"/>
              </w:rPr>
              <w:t xml:space="preserve">JGJ33-2012 </w:t>
            </w:r>
            <w:r w:rsidRPr="00431F55">
              <w:rPr>
                <w:rFonts w:ascii="仿宋" w:eastAsia="仿宋" w:hAnsi="仿宋" w:hint="eastAsia"/>
                <w:sz w:val="24"/>
                <w:szCs w:val="24"/>
              </w:rPr>
              <w:t>第4.1.27和4.1.30条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13</w:t>
            </w:r>
            <w:r>
              <w:rPr>
                <w:rFonts w:ascii="仿宋" w:eastAsia="仿宋" w:hAnsi="仿宋" w:hint="eastAsia"/>
                <w:color w:val="000000"/>
                <w:szCs w:val="21"/>
              </w:rPr>
              <w:t>8</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3.5.8主要构件的变形、开焊、裂纹、锈蚀超过规范要求未更换的，扣3（3）分。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3</w:t>
            </w:r>
            <w:r w:rsidRPr="00097F0C">
              <w:rPr>
                <w:rFonts w:ascii="仿宋" w:eastAsia="仿宋" w:hAnsi="仿宋" w:hint="eastAsia"/>
                <w:color w:val="FF0000"/>
              </w:rPr>
              <w:t>（</w:t>
            </w:r>
            <w:r w:rsidRPr="00097F0C">
              <w:rPr>
                <w:rFonts w:ascii="仿宋" w:eastAsia="仿宋" w:hAnsi="仿宋"/>
                <w:color w:val="FF0000"/>
              </w:rPr>
              <w:t>3</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sz w:val="18"/>
                <w:szCs w:val="18"/>
              </w:rPr>
            </w:pPr>
            <w:r w:rsidRPr="00097F0C">
              <w:rPr>
                <w:rFonts w:ascii="仿宋" w:eastAsia="仿宋" w:hAnsi="仿宋" w:hint="eastAsia"/>
                <w:color w:val="FF0000"/>
                <w:sz w:val="18"/>
                <w:szCs w:val="18"/>
              </w:rPr>
              <w:t>随机抽查一台，现场检查</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sz w:val="24"/>
                <w:szCs w:val="24"/>
              </w:rPr>
              <w:t>JGJ33-2012第4.6.5条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13</w:t>
            </w:r>
            <w:r>
              <w:rPr>
                <w:rFonts w:ascii="仿宋" w:eastAsia="仿宋" w:hAnsi="仿宋" w:hint="eastAsia"/>
                <w:color w:val="000000"/>
                <w:szCs w:val="21"/>
              </w:rPr>
              <w:t>9</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 xml:space="preserve">3.5.9防撞装置。两台及以上龙门吊在同一轨道上作业或行走作业区间存在交叉作业且无防碰撞措施，每发现1处，记3（ </w:t>
            </w:r>
            <w:r w:rsidRPr="00097F0C">
              <w:rPr>
                <w:rFonts w:ascii="仿宋" w:eastAsia="仿宋" w:hAnsi="仿宋"/>
                <w:color w:val="FF0000"/>
              </w:rPr>
              <w:t>3</w:t>
            </w:r>
            <w:r w:rsidRPr="00097F0C">
              <w:rPr>
                <w:rFonts w:ascii="仿宋" w:eastAsia="仿宋" w:hAnsi="仿宋" w:hint="eastAsia"/>
                <w:color w:val="FF0000"/>
              </w:rPr>
              <w:t>）分；轨道两侧无端部止挡，每台每发现1处，记3（3）分。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color w:val="FF0000"/>
              </w:rPr>
              <w:t>6</w:t>
            </w:r>
            <w:r w:rsidRPr="00097F0C">
              <w:rPr>
                <w:rFonts w:ascii="仿宋" w:eastAsia="仿宋" w:hAnsi="仿宋" w:hint="eastAsia"/>
                <w:color w:val="FF0000"/>
              </w:rPr>
              <w:t>（</w:t>
            </w:r>
            <w:r w:rsidRPr="00097F0C">
              <w:rPr>
                <w:rFonts w:ascii="仿宋" w:eastAsia="仿宋" w:hAnsi="仿宋"/>
                <w:color w:val="FF0000"/>
              </w:rPr>
              <w:t>6</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sz w:val="18"/>
                <w:szCs w:val="18"/>
              </w:rPr>
            </w:pPr>
            <w:r w:rsidRPr="00097F0C">
              <w:rPr>
                <w:rFonts w:ascii="仿宋" w:eastAsia="仿宋" w:hAnsi="仿宋" w:hint="eastAsia"/>
                <w:color w:val="FF0000"/>
                <w:sz w:val="18"/>
                <w:szCs w:val="18"/>
              </w:rPr>
              <w:t>现场检查</w:t>
            </w:r>
          </w:p>
        </w:tc>
        <w:tc>
          <w:tcPr>
            <w:tcW w:w="2762" w:type="dxa"/>
            <w:vAlign w:val="center"/>
          </w:tcPr>
          <w:p w:rsidR="0041073D" w:rsidRPr="00431F55" w:rsidRDefault="0041073D" w:rsidP="001E3FE7">
            <w:pPr>
              <w:pStyle w:val="a9"/>
              <w:adjustRightInd w:val="0"/>
              <w:snapToGrid w:val="0"/>
              <w:spacing w:line="280" w:lineRule="exact"/>
              <w:rPr>
                <w:rFonts w:ascii="仿宋" w:eastAsia="仿宋" w:hAnsi="仿宋"/>
              </w:rPr>
            </w:pPr>
            <w:r w:rsidRPr="00431F55">
              <w:rPr>
                <w:rFonts w:ascii="仿宋" w:eastAsia="仿宋" w:hAnsi="仿宋" w:hint="eastAsia"/>
                <w:sz w:val="24"/>
                <w:szCs w:val="24"/>
              </w:rPr>
              <w:t>JGJ33-2012第4.6.5条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40</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restart"/>
            <w:vAlign w:val="center"/>
          </w:tcPr>
          <w:p w:rsidR="0041073D" w:rsidRPr="00097F0C" w:rsidRDefault="0041073D" w:rsidP="001E3FE7">
            <w:pPr>
              <w:rPr>
                <w:rFonts w:ascii="仿宋" w:eastAsia="仿宋" w:hAnsi="仿宋"/>
                <w:color w:val="FF0000"/>
                <w:szCs w:val="21"/>
              </w:rPr>
            </w:pPr>
            <w:r w:rsidRPr="00097F0C">
              <w:rPr>
                <w:rFonts w:ascii="仿宋" w:eastAsia="仿宋" w:hAnsi="仿宋" w:hint="eastAsia"/>
                <w:color w:val="FF0000"/>
                <w:szCs w:val="21"/>
              </w:rPr>
              <w:t>3.6架桥机</w:t>
            </w:r>
          </w:p>
        </w:tc>
        <w:tc>
          <w:tcPr>
            <w:tcW w:w="5528" w:type="dxa"/>
            <w:vAlign w:val="center"/>
          </w:tcPr>
          <w:p w:rsidR="0041073D" w:rsidRPr="00097F0C" w:rsidRDefault="0041073D" w:rsidP="001E3FE7">
            <w:pPr>
              <w:pStyle w:val="a9"/>
              <w:rPr>
                <w:rFonts w:ascii="仿宋" w:eastAsia="仿宋" w:hAnsi="仿宋"/>
                <w:b/>
                <w:color w:val="FF0000"/>
              </w:rPr>
            </w:pPr>
            <w:r w:rsidRPr="00097F0C">
              <w:rPr>
                <w:rFonts w:ascii="仿宋" w:eastAsia="仿宋" w:hAnsi="仿宋" w:hint="eastAsia"/>
                <w:color w:val="FF0000"/>
              </w:rPr>
              <w:t>3.6.1设备管理。无产权备案证的，记10（10）分；无安装（或拆卸）告知书或告知书未向主管部门告知就开始安装（或拆卸）的，记3（3）分；首次安装“四方”验收合格后30日未办理使用登记的，记3（3）分。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hint="eastAsia"/>
                <w:color w:val="FF0000"/>
              </w:rPr>
              <w:t>20（20）</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44756D" w:rsidRDefault="0041073D" w:rsidP="001E3FE7">
            <w:pPr>
              <w:pStyle w:val="a9"/>
              <w:adjustRightInd w:val="0"/>
              <w:snapToGrid w:val="0"/>
              <w:spacing w:line="280" w:lineRule="exact"/>
              <w:rPr>
                <w:rFonts w:ascii="仿宋" w:eastAsia="仿宋" w:hAnsi="仿宋"/>
              </w:rPr>
            </w:pPr>
            <w:r w:rsidRPr="0044756D">
              <w:rPr>
                <w:rFonts w:ascii="仿宋" w:eastAsia="仿宋" w:hAnsi="仿宋" w:hint="eastAsia"/>
              </w:rPr>
              <w:t>建设部令166号第八、五、十二、十七条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41</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3.6.2特殊工种。架桥机和运梁车操作人员无操作资格证书就上岗作业的，每发现一人记3（3）分。</w:t>
            </w:r>
          </w:p>
        </w:tc>
        <w:tc>
          <w:tcPr>
            <w:tcW w:w="1276" w:type="dxa"/>
            <w:vAlign w:val="center"/>
          </w:tcPr>
          <w:p w:rsidR="0041073D" w:rsidRPr="00097F0C" w:rsidRDefault="0041073D" w:rsidP="001E3FE7">
            <w:pPr>
              <w:pStyle w:val="a9"/>
              <w:adjustRightInd w:val="0"/>
              <w:snapToGrid w:val="0"/>
              <w:spacing w:after="160" w:line="280" w:lineRule="exact"/>
              <w:jc w:val="center"/>
              <w:rPr>
                <w:rFonts w:ascii="仿宋" w:eastAsia="仿宋" w:hAnsi="仿宋"/>
                <w:color w:val="FF0000"/>
              </w:rPr>
            </w:pPr>
            <w:r w:rsidRPr="00097F0C">
              <w:rPr>
                <w:rFonts w:ascii="仿宋" w:eastAsia="仿宋" w:hAnsi="仿宋"/>
                <w:color w:val="FF0000"/>
              </w:rPr>
              <w:t>9</w:t>
            </w:r>
            <w:r w:rsidRPr="00097F0C">
              <w:rPr>
                <w:rFonts w:ascii="仿宋" w:eastAsia="仿宋" w:hAnsi="仿宋" w:hint="eastAsia"/>
                <w:color w:val="FF0000"/>
              </w:rPr>
              <w:t>（</w:t>
            </w:r>
            <w:r w:rsidRPr="00097F0C">
              <w:rPr>
                <w:rFonts w:ascii="仿宋" w:eastAsia="仿宋" w:hAnsi="仿宋"/>
                <w:color w:val="FF0000"/>
              </w:rPr>
              <w:t>9</w:t>
            </w:r>
            <w:r w:rsidRPr="00097F0C">
              <w:rPr>
                <w:rFonts w:ascii="仿宋" w:eastAsia="仿宋" w:hAnsi="仿宋" w:hint="eastAsia"/>
                <w:color w:val="FF0000"/>
              </w:rPr>
              <w:t>）</w:t>
            </w:r>
          </w:p>
        </w:tc>
        <w:tc>
          <w:tcPr>
            <w:tcW w:w="3827" w:type="dxa"/>
            <w:vAlign w:val="center"/>
          </w:tcPr>
          <w:p w:rsidR="0041073D" w:rsidRPr="00097F0C" w:rsidRDefault="0041073D" w:rsidP="001E3FE7">
            <w:pPr>
              <w:pStyle w:val="a9"/>
              <w:adjustRightInd w:val="0"/>
              <w:snapToGrid w:val="0"/>
              <w:spacing w:after="160" w:line="280" w:lineRule="exact"/>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44756D" w:rsidRDefault="0041073D" w:rsidP="001E3FE7">
            <w:pPr>
              <w:pStyle w:val="a9"/>
              <w:adjustRightInd w:val="0"/>
              <w:snapToGrid w:val="0"/>
              <w:spacing w:after="160" w:line="280" w:lineRule="exact"/>
              <w:rPr>
                <w:rFonts w:ascii="仿宋" w:eastAsia="仿宋" w:hAnsi="仿宋"/>
              </w:rPr>
            </w:pPr>
            <w:r w:rsidRPr="0044756D">
              <w:rPr>
                <w:rFonts w:ascii="仿宋" w:eastAsia="仿宋" w:hAnsi="仿宋"/>
                <w:sz w:val="24"/>
                <w:szCs w:val="24"/>
              </w:rPr>
              <w:t xml:space="preserve">JGJ33-2012 </w:t>
            </w:r>
            <w:r w:rsidRPr="0044756D">
              <w:rPr>
                <w:rFonts w:ascii="仿宋" w:eastAsia="仿宋" w:hAnsi="仿宋" w:hint="eastAsia"/>
                <w:sz w:val="24"/>
                <w:szCs w:val="24"/>
              </w:rPr>
              <w:t>第2.0.1</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2</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3.6.3安装作业。架桥机在拆装施工单位未指派专职设备管理人员、专职安全生产管理人员进行现场监督的，记5（5）分。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w:t>
            </w:r>
            <w:r w:rsidRPr="00097F0C">
              <w:rPr>
                <w:rFonts w:ascii="仿宋" w:eastAsia="仿宋" w:hAnsi="仿宋" w:hint="eastAsia"/>
                <w:color w:val="FF0000"/>
              </w:rPr>
              <w:t>检查相关资料</w:t>
            </w:r>
          </w:p>
        </w:tc>
        <w:tc>
          <w:tcPr>
            <w:tcW w:w="2762" w:type="dxa"/>
            <w:vAlign w:val="center"/>
          </w:tcPr>
          <w:p w:rsidR="0041073D" w:rsidRPr="0044756D" w:rsidRDefault="0041073D" w:rsidP="001E3FE7">
            <w:pPr>
              <w:pStyle w:val="a9"/>
              <w:adjustRightInd w:val="0"/>
              <w:snapToGrid w:val="0"/>
              <w:spacing w:line="280" w:lineRule="exact"/>
              <w:rPr>
                <w:rFonts w:ascii="仿宋" w:eastAsia="仿宋" w:hAnsi="仿宋"/>
              </w:rPr>
            </w:pPr>
            <w:r w:rsidRPr="0044756D">
              <w:rPr>
                <w:rFonts w:ascii="仿宋" w:eastAsia="仿宋" w:hAnsi="仿宋" w:hint="eastAsia"/>
              </w:rPr>
              <w:t>建设部令166号第十八条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3</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3.6.4维保记录。未按照合同约定对架桥机及其安全保护装置、吊具、索具进行经常性和定期的检查、维护和保养，并做好记录的，记3（3）分。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sz w:val="18"/>
                <w:szCs w:val="18"/>
              </w:rPr>
              <w:t>随机抽查一台，</w:t>
            </w:r>
            <w:r w:rsidRPr="00097F0C">
              <w:rPr>
                <w:rFonts w:ascii="仿宋" w:eastAsia="仿宋" w:hAnsi="仿宋" w:hint="eastAsia"/>
                <w:color w:val="FF0000"/>
              </w:rPr>
              <w:t>检查相关资料</w:t>
            </w:r>
          </w:p>
        </w:tc>
        <w:tc>
          <w:tcPr>
            <w:tcW w:w="2762" w:type="dxa"/>
            <w:vAlign w:val="center"/>
          </w:tcPr>
          <w:p w:rsidR="0041073D" w:rsidRPr="0044756D" w:rsidRDefault="0041073D" w:rsidP="001E3FE7">
            <w:pPr>
              <w:pStyle w:val="a9"/>
              <w:adjustRightInd w:val="0"/>
              <w:snapToGrid w:val="0"/>
              <w:spacing w:line="280" w:lineRule="exact"/>
              <w:rPr>
                <w:rFonts w:ascii="仿宋" w:eastAsia="仿宋" w:hAnsi="仿宋"/>
              </w:rPr>
            </w:pPr>
            <w:r w:rsidRPr="0044756D">
              <w:rPr>
                <w:rFonts w:ascii="仿宋" w:eastAsia="仿宋" w:hAnsi="仿宋" w:hint="eastAsia"/>
                <w:sz w:val="24"/>
                <w:szCs w:val="24"/>
              </w:rPr>
              <w:t>建设部令166号第十八条，JGJ276-2012第4.1.4条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4</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restart"/>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3.7大型起重机械（含履带式、轮胎式、汽车式起重机）</w:t>
            </w: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color w:val="FF0000"/>
              </w:rPr>
              <w:t>3.7.1</w:t>
            </w:r>
            <w:r w:rsidRPr="00097F0C">
              <w:rPr>
                <w:rFonts w:ascii="仿宋" w:eastAsia="仿宋" w:hAnsi="仿宋" w:hint="eastAsia"/>
                <w:color w:val="FF0000"/>
              </w:rPr>
              <w:t>设备管理。使用达到报废年限设备的，记10（10）分；无产权备案证的，记10（10）分；无特种设备年检合格证的，记5（5）分。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20（20）</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hint="eastAsia"/>
              </w:rPr>
              <w:t>建设部令166号第五、八、十二、十七条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5</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3.7.2操作人员。建筑起重信号司索工、建筑起重机械司机无操作资格证书就上岗作业的，每发现一人记3（3）分。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第2.0.1</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6</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3.7.3进场使用前未对起重机械及其安全保护装置、吊具、索具进行检查，或无法提供验收记录的，记5（5）分。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hint="eastAsia"/>
              </w:rPr>
              <w:t>建设部令166号第十八条，JGJ276-2012第4.1.4条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7</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w:t>
            </w:r>
            <w:r w:rsidRPr="00097F0C">
              <w:rPr>
                <w:rFonts w:ascii="仿宋" w:eastAsia="仿宋" w:hAnsi="仿宋"/>
                <w:color w:val="FF0000"/>
              </w:rPr>
              <w:t>7.4</w:t>
            </w:r>
            <w:r w:rsidRPr="00097F0C">
              <w:rPr>
                <w:rFonts w:ascii="仿宋" w:eastAsia="仿宋" w:hAnsi="仿宋" w:hint="eastAsia"/>
                <w:color w:val="FF0000"/>
              </w:rPr>
              <w:t>安全装置。起重机的起重量限位装置、力矩限制装置、高度限位装置失效、不可靠的，每台每发现1个装置失效、不可靠的，记3（3）分。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第4.1.11条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14</w:t>
            </w:r>
            <w:r>
              <w:rPr>
                <w:rFonts w:ascii="仿宋" w:eastAsia="仿宋" w:hAnsi="仿宋" w:hint="eastAsia"/>
                <w:color w:val="000000"/>
                <w:szCs w:val="21"/>
              </w:rPr>
              <w:t>8</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097F0C"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3.7.5安全距离。起重机任何部位与架空输电线的安全距离小于方案或规范要求且未采取安全防护措施的，或每两台起重机之间最小架设距离小于2m的，每发现一起记3（3）分。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第4.4.22条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14</w:t>
            </w:r>
            <w:r>
              <w:rPr>
                <w:rFonts w:ascii="仿宋" w:eastAsia="仿宋" w:hAnsi="仿宋" w:hint="eastAsia"/>
                <w:color w:val="000000"/>
                <w:szCs w:val="21"/>
              </w:rPr>
              <w:t>9</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restart"/>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3.8桩工机械（含成槽机）</w:t>
            </w: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3.8.1进场使用前未对桩工机械整机各结构部件、传动系统、液压系统进行检验，或无法提供验收记录的，记5（5）分。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5（5）</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随机抽查一台，检查内业等相关资料</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第7.1.8条，</w:t>
            </w:r>
          </w:p>
          <w:p w:rsidR="0041073D" w:rsidRPr="0044756D" w:rsidRDefault="0041073D" w:rsidP="001E3FE7">
            <w:pPr>
              <w:pStyle w:val="a9"/>
              <w:spacing w:after="160" w:line="240" w:lineRule="exact"/>
              <w:rPr>
                <w:rFonts w:ascii="仿宋" w:eastAsia="仿宋" w:hAnsi="仿宋"/>
              </w:rPr>
            </w:pPr>
            <w:r w:rsidRPr="0044756D">
              <w:rPr>
                <w:rFonts w:ascii="仿宋" w:eastAsia="仿宋" w:hAnsi="仿宋"/>
              </w:rPr>
              <w:t xml:space="preserve">JGJ160-2008 </w:t>
            </w:r>
            <w:r w:rsidRPr="0044756D">
              <w:rPr>
                <w:rFonts w:ascii="仿宋" w:eastAsia="仿宋" w:hAnsi="仿宋" w:hint="eastAsia"/>
              </w:rPr>
              <w:t>第5.1.13条、第5.1.14条、第5.1.15条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50</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F26EF8"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3.8.2作业前项目负责人未对作业人员进行安全技术交底，或无法提供记录的，记3（3）分。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随机抽查一台，检查内业等相关资料。</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第7.1.6条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51</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F26EF8"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3.8.3打桩（成槽）违反操作规程的，记3（3）分。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keepNext/>
              <w:keepLines/>
              <w:spacing w:before="260" w:after="260" w:line="416" w:lineRule="auto"/>
              <w:rPr>
                <w:rFonts w:ascii="仿宋" w:eastAsia="仿宋" w:hAnsi="仿宋"/>
              </w:rPr>
            </w:pP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5</w:t>
            </w:r>
            <w:r>
              <w:rPr>
                <w:rFonts w:ascii="仿宋" w:eastAsia="仿宋" w:hAnsi="仿宋" w:hint="eastAsia"/>
                <w:color w:val="000000"/>
                <w:szCs w:val="21"/>
              </w:rPr>
              <w:t>2</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F26EF8"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color w:val="FF0000"/>
              </w:rPr>
              <w:t>3.8.4</w:t>
            </w:r>
            <w:r w:rsidRPr="00097F0C">
              <w:rPr>
                <w:rFonts w:ascii="仿宋" w:eastAsia="仿宋" w:hAnsi="仿宋" w:hint="eastAsia"/>
                <w:color w:val="FF0000"/>
              </w:rPr>
              <w:t>安全距离。桩工机械任何部位与架空输电线的安全距离小于方案或规范要求且未采取安全防护措施的，每发现一起记3（3）分。</w:t>
            </w:r>
          </w:p>
        </w:tc>
        <w:tc>
          <w:tcPr>
            <w:tcW w:w="1276"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3（3）</w:t>
            </w:r>
          </w:p>
        </w:tc>
        <w:tc>
          <w:tcPr>
            <w:tcW w:w="3827"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随机抽查一台。</w:t>
            </w:r>
          </w:p>
        </w:tc>
        <w:tc>
          <w:tcPr>
            <w:tcW w:w="2762" w:type="dxa"/>
            <w:vAlign w:val="center"/>
          </w:tcPr>
          <w:p w:rsidR="0041073D" w:rsidRPr="0044756D" w:rsidRDefault="0041073D" w:rsidP="001E3FE7">
            <w:pPr>
              <w:pStyle w:val="a9"/>
              <w:rPr>
                <w:rFonts w:ascii="仿宋" w:eastAsia="仿宋" w:hAnsi="仿宋"/>
              </w:rPr>
            </w:pPr>
            <w:r w:rsidRPr="0044756D">
              <w:rPr>
                <w:rFonts w:ascii="仿宋" w:eastAsia="仿宋" w:hAnsi="仿宋"/>
              </w:rPr>
              <w:t xml:space="preserve">JGJ160-2008 </w:t>
            </w:r>
            <w:r w:rsidRPr="0044756D">
              <w:rPr>
                <w:rFonts w:ascii="仿宋" w:eastAsia="仿宋" w:hAnsi="仿宋" w:hint="eastAsia"/>
              </w:rPr>
              <w:t>第5.1.9条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5</w:t>
            </w:r>
            <w:r>
              <w:rPr>
                <w:rFonts w:ascii="仿宋" w:eastAsia="仿宋" w:hAnsi="仿宋" w:hint="eastAsia"/>
                <w:color w:val="000000"/>
                <w:szCs w:val="21"/>
              </w:rPr>
              <w:t>3</w:t>
            </w:r>
          </w:p>
        </w:tc>
        <w:tc>
          <w:tcPr>
            <w:tcW w:w="428" w:type="dxa"/>
            <w:vMerge/>
            <w:shd w:val="clear" w:color="auto" w:fill="auto"/>
            <w:noWrap/>
            <w:vAlign w:val="center"/>
          </w:tcPr>
          <w:p w:rsidR="0041073D" w:rsidRPr="00F26EF8" w:rsidRDefault="0041073D" w:rsidP="001E3FE7">
            <w:pPr>
              <w:pStyle w:val="a9"/>
              <w:adjustRightInd w:val="0"/>
              <w:snapToGrid w:val="0"/>
              <w:jc w:val="center"/>
              <w:rPr>
                <w:rFonts w:ascii="仿宋" w:eastAsia="仿宋" w:hAnsi="仿宋"/>
                <w:color w:val="000000"/>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olor w:val="FF0000"/>
              </w:rPr>
            </w:pPr>
            <w:r w:rsidRPr="00097F0C">
              <w:rPr>
                <w:rFonts w:ascii="仿宋" w:eastAsia="仿宋" w:hAnsi="仿宋" w:hint="eastAsia"/>
                <w:color w:val="FF0000"/>
              </w:rPr>
              <w:t>3.8.4桩孔成型后，暂不浇筑混凝土时，孔口未及时覆盖的，每发现一处记3（3）分</w:t>
            </w:r>
          </w:p>
        </w:tc>
        <w:tc>
          <w:tcPr>
            <w:tcW w:w="1276" w:type="dxa"/>
            <w:vAlign w:val="center"/>
          </w:tcPr>
          <w:p w:rsidR="0041073D" w:rsidRPr="00097F0C" w:rsidRDefault="0041073D" w:rsidP="001E3FE7">
            <w:pPr>
              <w:pStyle w:val="a9"/>
              <w:adjustRightInd w:val="0"/>
              <w:snapToGrid w:val="0"/>
              <w:spacing w:line="280" w:lineRule="exact"/>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spacing w:line="280" w:lineRule="exact"/>
              <w:rPr>
                <w:rFonts w:ascii="仿宋" w:eastAsia="仿宋" w:hAnsi="仿宋"/>
                <w:color w:val="FF0000"/>
              </w:rPr>
            </w:pPr>
            <w:r w:rsidRPr="00097F0C">
              <w:rPr>
                <w:rFonts w:ascii="仿宋" w:eastAsia="仿宋" w:hAnsi="仿宋" w:hint="eastAsia"/>
                <w:color w:val="FF0000"/>
              </w:rPr>
              <w:t>现场检查</w:t>
            </w:r>
          </w:p>
        </w:tc>
        <w:tc>
          <w:tcPr>
            <w:tcW w:w="2762" w:type="dxa"/>
            <w:vAlign w:val="center"/>
          </w:tcPr>
          <w:p w:rsidR="0041073D" w:rsidRPr="0044756D" w:rsidRDefault="0041073D" w:rsidP="001E3FE7">
            <w:pPr>
              <w:pStyle w:val="a9"/>
              <w:adjustRightInd w:val="0"/>
              <w:snapToGrid w:val="0"/>
              <w:spacing w:line="280" w:lineRule="exact"/>
              <w:rPr>
                <w:rFonts w:ascii="仿宋" w:eastAsia="仿宋" w:hAnsi="仿宋"/>
              </w:rPr>
            </w:pPr>
            <w:r w:rsidRPr="0044756D">
              <w:rPr>
                <w:rFonts w:ascii="仿宋" w:eastAsia="仿宋" w:hAnsi="仿宋"/>
              </w:rPr>
              <w:t xml:space="preserve">JGJ33-2012 </w:t>
            </w:r>
            <w:r w:rsidRPr="0044756D">
              <w:rPr>
                <w:rFonts w:ascii="仿宋" w:eastAsia="仿宋" w:hAnsi="仿宋" w:hint="eastAsia"/>
              </w:rPr>
              <w:t>第7.1.23条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5</w:t>
            </w:r>
            <w:r>
              <w:rPr>
                <w:rFonts w:ascii="仿宋" w:eastAsia="仿宋" w:hAnsi="仿宋" w:hint="eastAsia"/>
                <w:color w:val="000000"/>
                <w:szCs w:val="21"/>
              </w:rPr>
              <w:t>4</w:t>
            </w:r>
          </w:p>
        </w:tc>
        <w:tc>
          <w:tcPr>
            <w:tcW w:w="428" w:type="dxa"/>
            <w:vMerge/>
            <w:shd w:val="clear" w:color="auto" w:fill="auto"/>
            <w:noWrap/>
            <w:vAlign w:val="center"/>
          </w:tcPr>
          <w:p w:rsidR="0041073D" w:rsidRPr="00F26EF8" w:rsidRDefault="0041073D" w:rsidP="001E3FE7">
            <w:pPr>
              <w:pStyle w:val="a9"/>
              <w:keepNext/>
              <w:keepLines/>
              <w:adjustRightInd w:val="0"/>
              <w:snapToGrid w:val="0"/>
              <w:spacing w:before="340" w:after="330" w:line="578" w:lineRule="auto"/>
              <w:jc w:val="center"/>
              <w:rPr>
                <w:rFonts w:ascii="仿宋" w:eastAsia="仿宋" w:hAnsi="仿宋"/>
                <w:color w:val="000000"/>
              </w:rPr>
            </w:pPr>
          </w:p>
        </w:tc>
        <w:tc>
          <w:tcPr>
            <w:tcW w:w="709" w:type="dxa"/>
            <w:vMerge w:val="restart"/>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3.</w:t>
            </w:r>
            <w:r w:rsidRPr="00681E5A">
              <w:rPr>
                <w:rFonts w:ascii="仿宋" w:eastAsia="仿宋" w:hAnsi="仿宋"/>
                <w:color w:val="000000"/>
                <w:szCs w:val="21"/>
              </w:rPr>
              <w:t>9</w:t>
            </w:r>
            <w:r w:rsidRPr="00A213B5">
              <w:rPr>
                <w:rFonts w:ascii="仿宋" w:eastAsia="仿宋" w:hAnsi="仿宋" w:hint="eastAsia"/>
                <w:color w:val="000000"/>
                <w:szCs w:val="21"/>
              </w:rPr>
              <w:t>高处作业吊篮</w:t>
            </w:r>
          </w:p>
        </w:tc>
        <w:tc>
          <w:tcPr>
            <w:tcW w:w="5528"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3.9</w:t>
            </w:r>
            <w:r w:rsidRPr="0044756D">
              <w:rPr>
                <w:rFonts w:ascii="仿宋" w:eastAsia="仿宋" w:hAnsi="仿宋" w:hint="eastAsia"/>
              </w:rPr>
              <w:t>.1安全装置。未安装防坠安全锁或安全锁失效、超过有效期的，每台记3（3）分；未设置作业人员专用的挂设安全带的安全绳及安全锁扣的，每台记3（3）分。</w:t>
            </w:r>
          </w:p>
        </w:tc>
        <w:tc>
          <w:tcPr>
            <w:tcW w:w="1276" w:type="dxa"/>
            <w:vAlign w:val="center"/>
          </w:tcPr>
          <w:p w:rsidR="0041073D" w:rsidRPr="0044756D" w:rsidRDefault="0041073D" w:rsidP="001E3FE7">
            <w:pPr>
              <w:pStyle w:val="a9"/>
              <w:adjustRightInd w:val="0"/>
              <w:snapToGrid w:val="0"/>
              <w:jc w:val="center"/>
              <w:rPr>
                <w:rFonts w:ascii="仿宋" w:eastAsia="仿宋" w:hAnsi="仿宋"/>
              </w:rPr>
            </w:pPr>
            <w:r w:rsidRPr="0044756D">
              <w:rPr>
                <w:rFonts w:ascii="仿宋" w:eastAsia="仿宋" w:hAnsi="仿宋" w:hint="eastAsia"/>
              </w:rPr>
              <w:t>6（6）</w:t>
            </w:r>
          </w:p>
        </w:tc>
        <w:tc>
          <w:tcPr>
            <w:tcW w:w="3827"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随机抽查1台吊篮。</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新增，JGJ59-2011第3.10.3条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5</w:t>
            </w:r>
            <w:r>
              <w:rPr>
                <w:rFonts w:ascii="仿宋" w:eastAsia="仿宋" w:hAnsi="仿宋" w:hint="eastAsia"/>
                <w:color w:val="000000"/>
                <w:szCs w:val="21"/>
              </w:rPr>
              <w:t>5</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 xml:space="preserve">3.9.2 </w:t>
            </w:r>
            <w:r w:rsidRPr="0044756D">
              <w:rPr>
                <w:rFonts w:ascii="仿宋" w:eastAsia="仿宋" w:hAnsi="仿宋" w:hint="eastAsia"/>
              </w:rPr>
              <w:t>悬挂机构。悬挂机构前支架支撑在建筑物女儿墙上或挑檐边缘上的，每台记3（3）分；使用破损的配重块或采用其他替代物的，每台记3（3）。</w:t>
            </w:r>
          </w:p>
        </w:tc>
        <w:tc>
          <w:tcPr>
            <w:tcW w:w="1276" w:type="dxa"/>
            <w:vAlign w:val="center"/>
          </w:tcPr>
          <w:p w:rsidR="0041073D" w:rsidRPr="0044756D" w:rsidRDefault="0041073D" w:rsidP="001E3FE7">
            <w:pPr>
              <w:pStyle w:val="a9"/>
              <w:adjustRightInd w:val="0"/>
              <w:snapToGrid w:val="0"/>
              <w:jc w:val="center"/>
              <w:rPr>
                <w:rFonts w:ascii="仿宋" w:eastAsia="仿宋" w:hAnsi="仿宋"/>
              </w:rPr>
            </w:pPr>
            <w:r w:rsidRPr="0044756D">
              <w:rPr>
                <w:rFonts w:ascii="仿宋" w:eastAsia="仿宋" w:hAnsi="仿宋" w:hint="eastAsia"/>
              </w:rPr>
              <w:t>6（6）</w:t>
            </w:r>
          </w:p>
        </w:tc>
        <w:tc>
          <w:tcPr>
            <w:tcW w:w="3827"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随机抽查1台吊篮。</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新增，JGJ202-2010第5.4.7条、5.4.10条</w:t>
            </w:r>
          </w:p>
        </w:tc>
      </w:tr>
      <w:tr w:rsidR="0041073D" w:rsidRPr="00681E5A" w:rsidTr="001E3FE7">
        <w:trPr>
          <w:cantSplit/>
          <w:trHeight w:val="488"/>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5</w:t>
            </w:r>
            <w:r>
              <w:rPr>
                <w:rFonts w:ascii="仿宋" w:eastAsia="仿宋" w:hAnsi="仿宋" w:hint="eastAsia"/>
                <w:color w:val="000000"/>
                <w:szCs w:val="21"/>
              </w:rPr>
              <w:t>6</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3.9</w:t>
            </w:r>
            <w:r w:rsidRPr="0044756D">
              <w:rPr>
                <w:rFonts w:ascii="仿宋" w:eastAsia="仿宋" w:hAnsi="仿宋" w:hint="eastAsia"/>
              </w:rPr>
              <w:t>.3作业人员。吊篮内作业人员数量超过2人或作业人员未经培训、交底签字的，每人记3（3）分。</w:t>
            </w:r>
          </w:p>
        </w:tc>
        <w:tc>
          <w:tcPr>
            <w:tcW w:w="1276" w:type="dxa"/>
            <w:vAlign w:val="center"/>
          </w:tcPr>
          <w:p w:rsidR="0041073D" w:rsidRPr="0044756D" w:rsidRDefault="0041073D" w:rsidP="001E3FE7">
            <w:pPr>
              <w:pStyle w:val="a9"/>
              <w:adjustRightInd w:val="0"/>
              <w:snapToGrid w:val="0"/>
              <w:jc w:val="center"/>
              <w:rPr>
                <w:rFonts w:ascii="仿宋" w:eastAsia="仿宋" w:hAnsi="仿宋"/>
              </w:rPr>
            </w:pPr>
            <w:r w:rsidRPr="0044756D">
              <w:rPr>
                <w:rFonts w:ascii="仿宋" w:eastAsia="仿宋" w:hAnsi="仿宋" w:hint="eastAsia"/>
              </w:rPr>
              <w:t>6（6）</w:t>
            </w:r>
          </w:p>
        </w:tc>
        <w:tc>
          <w:tcPr>
            <w:tcW w:w="3827"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随机抽查1台吊篮，现场检查及对照内业资料检查。</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新增，JGJ202-2010第5.5.8条</w:t>
            </w:r>
          </w:p>
        </w:tc>
      </w:tr>
      <w:tr w:rsidR="0041073D" w:rsidRPr="00681E5A" w:rsidTr="001E3FE7">
        <w:trPr>
          <w:cantSplit/>
          <w:trHeight w:val="7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5</w:t>
            </w:r>
            <w:r>
              <w:rPr>
                <w:rFonts w:ascii="仿宋" w:eastAsia="仿宋" w:hAnsi="仿宋" w:hint="eastAsia"/>
                <w:color w:val="000000"/>
                <w:szCs w:val="21"/>
              </w:rPr>
              <w:t>7</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3.9</w:t>
            </w:r>
            <w:r w:rsidRPr="0044756D">
              <w:rPr>
                <w:rFonts w:ascii="仿宋" w:eastAsia="仿宋" w:hAnsi="仿宋" w:hint="eastAsia"/>
              </w:rPr>
              <w:t>.4检测验收。未经有资质的检测机构检测合格就投入使用，或未经出租、安装、使用、监理等单位进行验收合格就投入使用的，每台记5（5）分。</w:t>
            </w:r>
          </w:p>
        </w:tc>
        <w:tc>
          <w:tcPr>
            <w:tcW w:w="1276" w:type="dxa"/>
            <w:vAlign w:val="center"/>
          </w:tcPr>
          <w:p w:rsidR="0041073D" w:rsidRPr="0044756D" w:rsidRDefault="0041073D" w:rsidP="001E3FE7">
            <w:pPr>
              <w:pStyle w:val="a9"/>
              <w:adjustRightInd w:val="0"/>
              <w:snapToGrid w:val="0"/>
              <w:jc w:val="center"/>
              <w:rPr>
                <w:rFonts w:ascii="仿宋" w:eastAsia="仿宋" w:hAnsi="仿宋"/>
              </w:rPr>
            </w:pPr>
            <w:r w:rsidRPr="0044756D">
              <w:rPr>
                <w:rFonts w:ascii="仿宋" w:eastAsia="仿宋" w:hAnsi="仿宋" w:hint="eastAsia"/>
              </w:rPr>
              <w:t>5（5）</w:t>
            </w:r>
          </w:p>
        </w:tc>
        <w:tc>
          <w:tcPr>
            <w:tcW w:w="3827"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随机抽查1台吊篮，检查检测证书等相关资料。</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新增，JGJ202-2010第,8.2.1条、8.2.2条</w:t>
            </w:r>
          </w:p>
        </w:tc>
      </w:tr>
      <w:tr w:rsidR="0041073D" w:rsidRPr="00681E5A" w:rsidTr="001E3FE7">
        <w:trPr>
          <w:cantSplit/>
          <w:trHeight w:val="1213"/>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15</w:t>
            </w:r>
            <w:r>
              <w:rPr>
                <w:rFonts w:ascii="仿宋" w:eastAsia="仿宋" w:hAnsi="仿宋" w:hint="eastAsia"/>
                <w:color w:val="000000"/>
                <w:szCs w:val="21"/>
              </w:rPr>
              <w:t>8</w:t>
            </w:r>
          </w:p>
        </w:tc>
        <w:tc>
          <w:tcPr>
            <w:tcW w:w="428" w:type="dxa"/>
            <w:vMerge w:val="restart"/>
            <w:shd w:val="clear" w:color="auto" w:fill="auto"/>
            <w:noWrap/>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hint="eastAsia"/>
                <w:color w:val="000000"/>
                <w:szCs w:val="21"/>
              </w:rPr>
              <w:t>三、实体工程安全</w:t>
            </w:r>
          </w:p>
        </w:tc>
        <w:tc>
          <w:tcPr>
            <w:tcW w:w="709" w:type="dxa"/>
            <w:vMerge w:val="restart"/>
            <w:shd w:val="clear" w:color="auto" w:fill="auto"/>
            <w:vAlign w:val="center"/>
          </w:tcPr>
          <w:p w:rsidR="0041073D" w:rsidRPr="00097F0C" w:rsidRDefault="0041073D" w:rsidP="001E3FE7">
            <w:pPr>
              <w:rPr>
                <w:rFonts w:ascii="仿宋" w:eastAsia="仿宋" w:hAnsi="仿宋"/>
                <w:color w:val="FF0000"/>
                <w:szCs w:val="21"/>
              </w:rPr>
            </w:pPr>
            <w:r w:rsidRPr="00097F0C">
              <w:rPr>
                <w:rFonts w:ascii="仿宋" w:eastAsia="仿宋" w:hAnsi="仿宋" w:hint="eastAsia"/>
                <w:color w:val="FF0000"/>
                <w:szCs w:val="21"/>
              </w:rPr>
              <w:t>3.10桥涵工程</w:t>
            </w: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color w:val="FF0000"/>
              </w:rPr>
              <w:t>3.10.1</w:t>
            </w:r>
            <w:r w:rsidRPr="00097F0C">
              <w:rPr>
                <w:rFonts w:ascii="仿宋" w:eastAsia="仿宋" w:hAnsi="仿宋" w:hint="eastAsia"/>
                <w:color w:val="FF0000"/>
              </w:rPr>
              <w:t>桥梁模板验收。模板、支架和拱架未经检查验收合格进行浇筑混凝土或砌筑的，每一批次记5（5）分。模板、支架和拱架搭设不符合专项施工方案要求的，每一批次记5（5）分。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15（15）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原条款3.3.10，CJJ2-2008第13.1.1条</w:t>
            </w:r>
          </w:p>
        </w:tc>
      </w:tr>
      <w:tr w:rsidR="0041073D" w:rsidRPr="00681E5A" w:rsidTr="001E3FE7">
        <w:trPr>
          <w:cantSplit/>
          <w:trHeight w:val="1213"/>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15</w:t>
            </w:r>
            <w:r>
              <w:rPr>
                <w:rFonts w:ascii="仿宋" w:eastAsia="仿宋" w:hAnsi="仿宋" w:hint="eastAsia"/>
                <w:color w:val="000000"/>
                <w:szCs w:val="21"/>
              </w:rPr>
              <w:t>9</w:t>
            </w:r>
          </w:p>
        </w:tc>
        <w:tc>
          <w:tcPr>
            <w:tcW w:w="428" w:type="dxa"/>
            <w:vMerge/>
            <w:shd w:val="clear" w:color="auto" w:fill="auto"/>
            <w:noWrap/>
            <w:vAlign w:val="center"/>
          </w:tcPr>
          <w:p w:rsidR="0041073D" w:rsidRPr="00681E5A" w:rsidRDefault="0041073D" w:rsidP="001E3FE7">
            <w:pPr>
              <w:jc w:val="center"/>
              <w:rPr>
                <w:rFonts w:ascii="仿宋" w:eastAsia="仿宋" w:hAnsi="仿宋"/>
                <w:color w:val="000000"/>
                <w:szCs w:val="21"/>
              </w:rPr>
            </w:pPr>
          </w:p>
        </w:tc>
        <w:tc>
          <w:tcPr>
            <w:tcW w:w="709" w:type="dxa"/>
            <w:vMerge/>
            <w:shd w:val="clear" w:color="auto" w:fill="auto"/>
            <w:vAlign w:val="center"/>
          </w:tcPr>
          <w:p w:rsidR="0041073D" w:rsidRPr="00097F0C" w:rsidRDefault="0041073D" w:rsidP="001E3FE7">
            <w:pPr>
              <w:rPr>
                <w:rFonts w:ascii="仿宋" w:eastAsia="仿宋" w:hAnsi="仿宋"/>
                <w:color w:val="FF0000"/>
                <w:szCs w:val="21"/>
              </w:rPr>
            </w:pPr>
          </w:p>
        </w:tc>
        <w:tc>
          <w:tcPr>
            <w:tcW w:w="5528" w:type="dxa"/>
            <w:vAlign w:val="center"/>
          </w:tcPr>
          <w:p w:rsidR="0041073D" w:rsidRPr="00097F0C" w:rsidRDefault="0041073D" w:rsidP="001E3FE7">
            <w:pPr>
              <w:pStyle w:val="a9"/>
              <w:rPr>
                <w:rFonts w:ascii="仿宋" w:eastAsia="仿宋" w:hAnsi="仿宋" w:cs="仿宋"/>
                <w:color w:val="FF0000"/>
                <w:sz w:val="24"/>
                <w:szCs w:val="24"/>
              </w:rPr>
            </w:pPr>
            <w:r w:rsidRPr="00097F0C">
              <w:rPr>
                <w:rFonts w:ascii="仿宋" w:eastAsia="仿宋" w:hAnsi="仿宋" w:hint="eastAsia"/>
                <w:color w:val="FF0000"/>
              </w:rPr>
              <w:t>3.10.2</w:t>
            </w:r>
            <w:bookmarkStart w:id="1" w:name="_Hlk484182225"/>
            <w:r w:rsidRPr="00097F0C">
              <w:rPr>
                <w:rFonts w:ascii="仿宋" w:eastAsia="仿宋" w:hAnsi="仿宋" w:hint="eastAsia"/>
                <w:color w:val="FF0000"/>
              </w:rPr>
              <w:t>钢管桩贝雷模板支架施工</w:t>
            </w:r>
            <w:bookmarkEnd w:id="1"/>
            <w:r w:rsidRPr="00097F0C">
              <w:rPr>
                <w:rFonts w:ascii="仿宋" w:eastAsia="仿宋" w:hAnsi="仿宋" w:hint="eastAsia"/>
                <w:color w:val="FF0000"/>
              </w:rPr>
              <w:t>。钢管桩打入深度或钢管桩基础处理或剪刀撑加固不满足方案要求的，每处记</w:t>
            </w:r>
            <w:r w:rsidRPr="00097F0C">
              <w:rPr>
                <w:rFonts w:ascii="仿宋" w:eastAsia="仿宋" w:hAnsi="仿宋"/>
                <w:color w:val="FF0000"/>
              </w:rPr>
              <w:t>1</w:t>
            </w:r>
            <w:r w:rsidRPr="00097F0C">
              <w:rPr>
                <w:rFonts w:ascii="仿宋" w:eastAsia="仿宋" w:hAnsi="仿宋" w:hint="eastAsia"/>
                <w:color w:val="FF0000"/>
              </w:rPr>
              <w:t>（</w:t>
            </w:r>
            <w:r w:rsidRPr="00097F0C">
              <w:rPr>
                <w:rFonts w:ascii="仿宋" w:eastAsia="仿宋" w:hAnsi="仿宋"/>
                <w:color w:val="FF0000"/>
              </w:rPr>
              <w:t>1</w:t>
            </w:r>
            <w:r w:rsidRPr="00097F0C">
              <w:rPr>
                <w:rFonts w:ascii="仿宋" w:eastAsia="仿宋" w:hAnsi="仿宋" w:hint="eastAsia"/>
                <w:color w:val="FF0000"/>
              </w:rPr>
              <w:t>）分，单次检查最高记</w:t>
            </w:r>
            <w:r w:rsidRPr="00097F0C">
              <w:rPr>
                <w:rFonts w:ascii="仿宋" w:eastAsia="仿宋" w:hAnsi="仿宋"/>
                <w:color w:val="FF0000"/>
              </w:rPr>
              <w:t>3</w:t>
            </w:r>
            <w:r w:rsidRPr="00097F0C">
              <w:rPr>
                <w:rFonts w:ascii="仿宋" w:eastAsia="仿宋" w:hAnsi="仿宋" w:hint="eastAsia"/>
                <w:color w:val="FF0000"/>
              </w:rPr>
              <w:t>（</w:t>
            </w:r>
            <w:r w:rsidRPr="00097F0C">
              <w:rPr>
                <w:rFonts w:ascii="仿宋" w:eastAsia="仿宋" w:hAnsi="仿宋"/>
                <w:color w:val="FF0000"/>
              </w:rPr>
              <w:t>3</w:t>
            </w:r>
            <w:r w:rsidRPr="00097F0C">
              <w:rPr>
                <w:rFonts w:ascii="仿宋" w:eastAsia="仿宋" w:hAnsi="仿宋" w:hint="eastAsia"/>
                <w:color w:val="FF0000"/>
              </w:rPr>
              <w:t>）分；贝雷梁连接销钉缺失的，每3处记1（1）分，单次检查最高记3（3）分；横向分配梁每少1根，记</w:t>
            </w:r>
            <w:r w:rsidRPr="00097F0C">
              <w:rPr>
                <w:rFonts w:ascii="仿宋" w:eastAsia="仿宋" w:hAnsi="仿宋"/>
                <w:color w:val="FF0000"/>
              </w:rPr>
              <w:t>1</w:t>
            </w:r>
            <w:r w:rsidRPr="00097F0C">
              <w:rPr>
                <w:rFonts w:ascii="仿宋" w:eastAsia="仿宋" w:hAnsi="仿宋" w:hint="eastAsia"/>
                <w:color w:val="FF0000"/>
              </w:rPr>
              <w:t>（</w:t>
            </w:r>
            <w:r w:rsidRPr="00097F0C">
              <w:rPr>
                <w:rFonts w:ascii="仿宋" w:eastAsia="仿宋" w:hAnsi="仿宋"/>
                <w:color w:val="FF0000"/>
              </w:rPr>
              <w:t>1</w:t>
            </w:r>
            <w:r w:rsidRPr="00097F0C">
              <w:rPr>
                <w:rFonts w:ascii="仿宋" w:eastAsia="仿宋" w:hAnsi="仿宋" w:hint="eastAsia"/>
                <w:color w:val="FF0000"/>
              </w:rPr>
              <w:t>）分，单次检查最高记</w:t>
            </w:r>
            <w:r w:rsidRPr="00097F0C">
              <w:rPr>
                <w:rFonts w:ascii="仿宋" w:eastAsia="仿宋" w:hAnsi="仿宋"/>
                <w:color w:val="FF0000"/>
              </w:rPr>
              <w:t>3</w:t>
            </w:r>
            <w:r w:rsidRPr="00097F0C">
              <w:rPr>
                <w:rFonts w:ascii="仿宋" w:eastAsia="仿宋" w:hAnsi="仿宋" w:hint="eastAsia"/>
                <w:color w:val="FF0000"/>
              </w:rPr>
              <w:t>（</w:t>
            </w:r>
            <w:r w:rsidRPr="00097F0C">
              <w:rPr>
                <w:rFonts w:ascii="仿宋" w:eastAsia="仿宋" w:hAnsi="仿宋"/>
                <w:color w:val="FF0000"/>
              </w:rPr>
              <w:t>3</w:t>
            </w:r>
            <w:r w:rsidRPr="00097F0C">
              <w:rPr>
                <w:rFonts w:ascii="仿宋" w:eastAsia="仿宋" w:hAnsi="仿宋" w:hint="eastAsia"/>
                <w:color w:val="FF0000"/>
              </w:rPr>
              <w:t>）分。</w:t>
            </w:r>
          </w:p>
        </w:tc>
        <w:tc>
          <w:tcPr>
            <w:tcW w:w="1276" w:type="dxa"/>
            <w:vAlign w:val="center"/>
          </w:tcPr>
          <w:p w:rsidR="0041073D" w:rsidRPr="00097F0C" w:rsidRDefault="0041073D" w:rsidP="001E3FE7">
            <w:pPr>
              <w:pStyle w:val="a9"/>
              <w:adjustRightInd w:val="0"/>
              <w:snapToGrid w:val="0"/>
              <w:jc w:val="center"/>
              <w:rPr>
                <w:rFonts w:ascii="仿宋" w:eastAsia="仿宋" w:hAnsi="仿宋" w:cs="仿宋"/>
                <w:color w:val="FF0000"/>
                <w:sz w:val="24"/>
                <w:szCs w:val="24"/>
              </w:rPr>
            </w:pPr>
            <w:r w:rsidRPr="00097F0C">
              <w:rPr>
                <w:rFonts w:ascii="仿宋" w:eastAsia="仿宋" w:hAnsi="仿宋" w:cs="仿宋"/>
                <w:color w:val="FF0000"/>
                <w:sz w:val="24"/>
                <w:szCs w:val="24"/>
              </w:rPr>
              <w:t>9</w:t>
            </w:r>
            <w:r w:rsidRPr="00097F0C">
              <w:rPr>
                <w:rFonts w:ascii="仿宋" w:eastAsia="仿宋" w:hAnsi="仿宋" w:cs="仿宋" w:hint="eastAsia"/>
                <w:color w:val="FF0000"/>
                <w:sz w:val="24"/>
                <w:szCs w:val="24"/>
              </w:rPr>
              <w:t>（</w:t>
            </w:r>
            <w:r w:rsidRPr="00097F0C">
              <w:rPr>
                <w:rFonts w:ascii="仿宋" w:eastAsia="仿宋" w:hAnsi="仿宋" w:cs="仿宋"/>
                <w:color w:val="FF0000"/>
                <w:sz w:val="24"/>
                <w:szCs w:val="24"/>
              </w:rPr>
              <w:t>9</w:t>
            </w:r>
            <w:r w:rsidRPr="00097F0C">
              <w:rPr>
                <w:rFonts w:ascii="仿宋" w:eastAsia="仿宋" w:hAnsi="仿宋" w:cs="仿宋" w:hint="eastAsia"/>
                <w:color w:val="FF0000"/>
                <w:sz w:val="24"/>
                <w:szCs w:val="24"/>
              </w:rPr>
              <w:t>）</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CJJ2-2008第13.1.1条</w:t>
            </w:r>
          </w:p>
        </w:tc>
      </w:tr>
      <w:tr w:rsidR="0041073D" w:rsidRPr="00681E5A" w:rsidTr="001E3FE7">
        <w:trPr>
          <w:cantSplit/>
          <w:trHeight w:val="1213"/>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60</w:t>
            </w:r>
          </w:p>
        </w:tc>
        <w:tc>
          <w:tcPr>
            <w:tcW w:w="428" w:type="dxa"/>
            <w:vMerge/>
            <w:shd w:val="clear" w:color="auto" w:fill="auto"/>
            <w:noWrap/>
            <w:vAlign w:val="center"/>
          </w:tcPr>
          <w:p w:rsidR="0041073D" w:rsidRPr="00681E5A" w:rsidRDefault="0041073D" w:rsidP="001E3FE7">
            <w:pPr>
              <w:jc w:val="center"/>
              <w:rPr>
                <w:rFonts w:ascii="仿宋" w:eastAsia="仿宋" w:hAnsi="仿宋"/>
                <w:color w:val="000000"/>
                <w:szCs w:val="21"/>
              </w:rPr>
            </w:pPr>
          </w:p>
        </w:tc>
        <w:tc>
          <w:tcPr>
            <w:tcW w:w="709" w:type="dxa"/>
            <w:vMerge/>
            <w:shd w:val="clear" w:color="auto" w:fill="auto"/>
            <w:vAlign w:val="center"/>
          </w:tcPr>
          <w:p w:rsidR="0041073D" w:rsidRPr="00681E5A" w:rsidRDefault="0041073D" w:rsidP="001E3FE7">
            <w:pPr>
              <w:keepNext/>
              <w:keepLines/>
              <w:spacing w:before="340" w:after="330" w:line="578" w:lineRule="auto"/>
              <w:jc w:val="center"/>
              <w:rPr>
                <w:rFonts w:ascii="仿宋" w:eastAsia="仿宋" w:hAnsi="仿宋"/>
                <w:color w:val="000000"/>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color w:val="FF0000"/>
              </w:rPr>
              <w:t>3.10.3</w:t>
            </w:r>
            <w:r w:rsidRPr="00097F0C">
              <w:rPr>
                <w:rFonts w:ascii="仿宋" w:eastAsia="仿宋" w:hAnsi="仿宋" w:hint="eastAsia"/>
                <w:color w:val="FF0000"/>
              </w:rPr>
              <w:t>桥梁支架预压。市政桥梁未进行支架预压的，属危险性较大项目的，每一个检验批记3（3）分；属超过一定规模的危险性较大项目的，每一个检验批记5（5）分。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15（15）</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原条款3.3.9，CJJ2-2008第13.1.1条</w:t>
            </w:r>
          </w:p>
        </w:tc>
      </w:tr>
      <w:tr w:rsidR="0041073D" w:rsidRPr="00681E5A" w:rsidTr="001E3FE7">
        <w:trPr>
          <w:cantSplit/>
          <w:trHeight w:val="76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61</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shd w:val="clear" w:color="auto" w:fill="auto"/>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3.10.4桥梁拱圈浇筑。拱架上浇筑混凝土拱圈时，分段浇筑程序未对称于拱顶进行或不符合设计要求的，每发现一次记3（3）分。</w:t>
            </w:r>
          </w:p>
        </w:tc>
        <w:tc>
          <w:tcPr>
            <w:tcW w:w="1276" w:type="dxa"/>
            <w:vAlign w:val="center"/>
          </w:tcPr>
          <w:p w:rsidR="0041073D" w:rsidRPr="00097F0C" w:rsidRDefault="0041073D" w:rsidP="001E3FE7">
            <w:pPr>
              <w:pStyle w:val="a9"/>
              <w:adjustRightInd w:val="0"/>
              <w:snapToGrid w:val="0"/>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原条款3.3.11，CJJ2-2008第5.2.12条</w:t>
            </w:r>
          </w:p>
        </w:tc>
      </w:tr>
      <w:tr w:rsidR="0041073D" w:rsidRPr="00681E5A" w:rsidTr="001E3FE7">
        <w:trPr>
          <w:cantSplit/>
          <w:trHeight w:val="76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6</w:t>
            </w:r>
            <w:r>
              <w:rPr>
                <w:rFonts w:ascii="仿宋" w:eastAsia="仿宋" w:hAnsi="仿宋" w:hint="eastAsia"/>
                <w:color w:val="000000"/>
                <w:szCs w:val="21"/>
              </w:rPr>
              <w:t>2</w:t>
            </w:r>
          </w:p>
        </w:tc>
        <w:tc>
          <w:tcPr>
            <w:tcW w:w="428" w:type="dxa"/>
            <w:vMerge/>
            <w:shd w:val="clear" w:color="auto" w:fill="auto"/>
            <w:noWrap/>
            <w:vAlign w:val="center"/>
          </w:tcPr>
          <w:p w:rsidR="0041073D" w:rsidRPr="00681E5A" w:rsidRDefault="0041073D" w:rsidP="001E3FE7">
            <w:pPr>
              <w:jc w:val="center"/>
              <w:rPr>
                <w:rFonts w:ascii="仿宋" w:eastAsia="仿宋" w:hAnsi="仿宋"/>
                <w:color w:val="000000"/>
                <w:szCs w:val="21"/>
              </w:rPr>
            </w:pPr>
          </w:p>
        </w:tc>
        <w:tc>
          <w:tcPr>
            <w:tcW w:w="709" w:type="dxa"/>
            <w:vMerge/>
            <w:shd w:val="clear" w:color="auto" w:fill="auto"/>
            <w:vAlign w:val="center"/>
          </w:tcPr>
          <w:p w:rsidR="0041073D" w:rsidRPr="00681E5A" w:rsidRDefault="0041073D" w:rsidP="001E3FE7">
            <w:pPr>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spacing w:after="160" w:line="240" w:lineRule="exact"/>
              <w:rPr>
                <w:rFonts w:ascii="仿宋" w:eastAsia="仿宋" w:hAnsi="仿宋"/>
                <w:color w:val="FF0000"/>
              </w:rPr>
            </w:pPr>
            <w:r w:rsidRPr="00097F0C">
              <w:rPr>
                <w:rFonts w:ascii="仿宋" w:eastAsia="仿宋" w:hAnsi="仿宋" w:hint="eastAsia"/>
                <w:color w:val="FF0000"/>
              </w:rPr>
              <w:t>3.10.5挂篮。挂篮悬臂浇筑无专项施工方案，或挂篮组装后未按设计荷载做载重试验的，或专项施工方案未按规定组织专家论证的，每一个检验批记3（3）分。</w:t>
            </w:r>
          </w:p>
        </w:tc>
        <w:tc>
          <w:tcPr>
            <w:tcW w:w="1276" w:type="dxa"/>
            <w:vAlign w:val="center"/>
          </w:tcPr>
          <w:p w:rsidR="0041073D" w:rsidRPr="00097F0C" w:rsidRDefault="0041073D" w:rsidP="001E3FE7">
            <w:pPr>
              <w:pStyle w:val="a9"/>
              <w:adjustRightInd w:val="0"/>
              <w:snapToGrid w:val="0"/>
              <w:spacing w:after="160" w:line="240" w:lineRule="exact"/>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spacing w:after="160" w:line="240" w:lineRule="exact"/>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原条款3.3.12，CJJ2-2008第13.,2.1、13.2.2条</w:t>
            </w:r>
          </w:p>
        </w:tc>
      </w:tr>
      <w:tr w:rsidR="0041073D" w:rsidRPr="00681E5A" w:rsidTr="001E3FE7">
        <w:trPr>
          <w:cantSplit/>
          <w:trHeight w:val="76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6</w:t>
            </w:r>
            <w:r>
              <w:rPr>
                <w:rFonts w:ascii="仿宋" w:eastAsia="仿宋" w:hAnsi="仿宋" w:hint="eastAsia"/>
                <w:color w:val="000000"/>
                <w:szCs w:val="21"/>
              </w:rPr>
              <w:t>3</w:t>
            </w:r>
          </w:p>
        </w:tc>
        <w:tc>
          <w:tcPr>
            <w:tcW w:w="428" w:type="dxa"/>
            <w:vMerge/>
            <w:shd w:val="clear" w:color="auto" w:fill="auto"/>
            <w:noWrap/>
            <w:vAlign w:val="center"/>
          </w:tcPr>
          <w:p w:rsidR="0041073D" w:rsidRPr="00681E5A" w:rsidRDefault="0041073D" w:rsidP="001E3FE7">
            <w:pPr>
              <w:jc w:val="center"/>
              <w:rPr>
                <w:rFonts w:ascii="仿宋" w:eastAsia="仿宋" w:hAnsi="仿宋"/>
                <w:color w:val="000000"/>
                <w:szCs w:val="21"/>
              </w:rPr>
            </w:pPr>
          </w:p>
        </w:tc>
        <w:tc>
          <w:tcPr>
            <w:tcW w:w="709" w:type="dxa"/>
            <w:vMerge/>
            <w:shd w:val="clear" w:color="auto" w:fill="auto"/>
            <w:vAlign w:val="center"/>
          </w:tcPr>
          <w:p w:rsidR="0041073D" w:rsidRPr="00681E5A" w:rsidRDefault="0041073D" w:rsidP="001E3FE7">
            <w:pPr>
              <w:rPr>
                <w:rFonts w:ascii="仿宋" w:eastAsia="仿宋" w:hAnsi="仿宋"/>
                <w:color w:val="000000"/>
                <w:szCs w:val="21"/>
              </w:rPr>
            </w:pPr>
          </w:p>
        </w:tc>
        <w:tc>
          <w:tcPr>
            <w:tcW w:w="5528" w:type="dxa"/>
            <w:vAlign w:val="center"/>
          </w:tcPr>
          <w:p w:rsidR="0041073D" w:rsidRPr="00097F0C" w:rsidRDefault="0041073D" w:rsidP="001E3FE7">
            <w:pPr>
              <w:pStyle w:val="a9"/>
              <w:adjustRightInd w:val="0"/>
              <w:snapToGrid w:val="0"/>
              <w:spacing w:after="160" w:line="240" w:lineRule="exact"/>
              <w:rPr>
                <w:rFonts w:ascii="仿宋" w:eastAsia="仿宋" w:hAnsi="仿宋"/>
                <w:color w:val="FF0000"/>
              </w:rPr>
            </w:pPr>
            <w:r w:rsidRPr="00097F0C">
              <w:rPr>
                <w:rFonts w:ascii="仿宋" w:eastAsia="仿宋" w:hAnsi="仿宋" w:hint="eastAsia"/>
                <w:color w:val="FF0000"/>
              </w:rPr>
              <w:t>3.10.6桥梁支架拆除。钢筋混凝土结构的承重模板、支架和拱架拆除时，拆模强度不符合设计和规范要求的，每一批次记3（3）分。</w:t>
            </w:r>
          </w:p>
        </w:tc>
        <w:tc>
          <w:tcPr>
            <w:tcW w:w="1276" w:type="dxa"/>
            <w:vAlign w:val="center"/>
          </w:tcPr>
          <w:p w:rsidR="0041073D" w:rsidRPr="00097F0C" w:rsidRDefault="0041073D" w:rsidP="001E3FE7">
            <w:pPr>
              <w:pStyle w:val="a9"/>
              <w:adjustRightInd w:val="0"/>
              <w:snapToGrid w:val="0"/>
              <w:spacing w:after="160" w:line="240" w:lineRule="exact"/>
              <w:jc w:val="center"/>
              <w:rPr>
                <w:rFonts w:ascii="仿宋" w:eastAsia="仿宋" w:hAnsi="仿宋"/>
                <w:color w:val="FF0000"/>
              </w:rPr>
            </w:pPr>
            <w:r w:rsidRPr="00097F0C">
              <w:rPr>
                <w:rFonts w:ascii="仿宋" w:eastAsia="仿宋" w:hAnsi="仿宋" w:hint="eastAsia"/>
                <w:color w:val="FF0000"/>
              </w:rPr>
              <w:t>9（9）</w:t>
            </w:r>
          </w:p>
        </w:tc>
        <w:tc>
          <w:tcPr>
            <w:tcW w:w="3827" w:type="dxa"/>
            <w:vAlign w:val="center"/>
          </w:tcPr>
          <w:p w:rsidR="0041073D" w:rsidRPr="00097F0C" w:rsidRDefault="0041073D" w:rsidP="001E3FE7">
            <w:pPr>
              <w:pStyle w:val="a9"/>
              <w:adjustRightInd w:val="0"/>
              <w:snapToGrid w:val="0"/>
              <w:spacing w:after="160" w:line="240" w:lineRule="exact"/>
              <w:rPr>
                <w:rFonts w:ascii="仿宋" w:eastAsia="仿宋" w:hAnsi="仿宋"/>
                <w:color w:val="FF0000"/>
              </w:rPr>
            </w:pPr>
            <w:r w:rsidRPr="00097F0C">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原条款3.3.14，CJJ2-2008第16.5.2条</w:t>
            </w:r>
          </w:p>
        </w:tc>
      </w:tr>
      <w:tr w:rsidR="0041073D" w:rsidRPr="00681E5A" w:rsidTr="001E3FE7">
        <w:trPr>
          <w:cantSplit/>
          <w:trHeight w:val="761"/>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6</w:t>
            </w:r>
            <w:r>
              <w:rPr>
                <w:rFonts w:ascii="仿宋" w:eastAsia="仿宋" w:hAnsi="仿宋" w:hint="eastAsia"/>
                <w:color w:val="000000"/>
                <w:szCs w:val="21"/>
              </w:rPr>
              <w:t>4</w:t>
            </w:r>
          </w:p>
        </w:tc>
        <w:tc>
          <w:tcPr>
            <w:tcW w:w="428" w:type="dxa"/>
            <w:vMerge/>
            <w:shd w:val="clear" w:color="auto" w:fill="auto"/>
            <w:noWrap/>
            <w:vAlign w:val="center"/>
          </w:tcPr>
          <w:p w:rsidR="0041073D" w:rsidRPr="00681E5A" w:rsidRDefault="0041073D" w:rsidP="001E3FE7">
            <w:pPr>
              <w:jc w:val="center"/>
              <w:rPr>
                <w:rFonts w:ascii="仿宋" w:eastAsia="仿宋" w:hAnsi="仿宋"/>
                <w:color w:val="000000"/>
                <w:szCs w:val="21"/>
              </w:rPr>
            </w:pPr>
          </w:p>
        </w:tc>
        <w:tc>
          <w:tcPr>
            <w:tcW w:w="709" w:type="dxa"/>
            <w:vMerge/>
            <w:shd w:val="clear" w:color="auto" w:fill="auto"/>
            <w:vAlign w:val="center"/>
          </w:tcPr>
          <w:p w:rsidR="0041073D" w:rsidRPr="00681E5A" w:rsidRDefault="0041073D" w:rsidP="001E3FE7">
            <w:pPr>
              <w:rPr>
                <w:rFonts w:ascii="仿宋" w:eastAsia="仿宋" w:hAnsi="仿宋"/>
                <w:color w:val="000000"/>
                <w:szCs w:val="21"/>
              </w:rPr>
            </w:pPr>
          </w:p>
        </w:tc>
        <w:tc>
          <w:tcPr>
            <w:tcW w:w="5528" w:type="dxa"/>
            <w:vAlign w:val="center"/>
          </w:tcPr>
          <w:p w:rsidR="0041073D" w:rsidRPr="00097F0C" w:rsidRDefault="0041073D" w:rsidP="001E3FE7">
            <w:pPr>
              <w:pStyle w:val="a9"/>
              <w:spacing w:after="160" w:line="240" w:lineRule="exact"/>
              <w:rPr>
                <w:rFonts w:ascii="仿宋" w:eastAsia="仿宋" w:hAnsi="仿宋"/>
                <w:color w:val="FF0000"/>
              </w:rPr>
            </w:pPr>
            <w:r w:rsidRPr="00097F0C">
              <w:rPr>
                <w:rFonts w:ascii="仿宋" w:eastAsia="仿宋" w:hAnsi="仿宋" w:hint="eastAsia"/>
                <w:color w:val="FF0000"/>
              </w:rPr>
              <w:t>3.10.7水上作业。施工栈桥和平台搭设不符合专项施工要求的，每发现一处计3（3）分。</w:t>
            </w:r>
          </w:p>
        </w:tc>
        <w:tc>
          <w:tcPr>
            <w:tcW w:w="1276" w:type="dxa"/>
            <w:vAlign w:val="center"/>
          </w:tcPr>
          <w:p w:rsidR="0041073D" w:rsidRPr="00097F0C" w:rsidRDefault="0041073D" w:rsidP="001E3FE7">
            <w:pPr>
              <w:pStyle w:val="a9"/>
              <w:keepNext/>
              <w:keepLines/>
              <w:adjustRightInd w:val="0"/>
              <w:snapToGrid w:val="0"/>
              <w:spacing w:before="260" w:after="260" w:line="416" w:lineRule="auto"/>
              <w:jc w:val="center"/>
              <w:rPr>
                <w:rFonts w:ascii="仿宋" w:eastAsia="仿宋" w:hAnsi="仿宋"/>
                <w:color w:val="FF0000"/>
              </w:rPr>
            </w:pPr>
          </w:p>
        </w:tc>
        <w:tc>
          <w:tcPr>
            <w:tcW w:w="3827" w:type="dxa"/>
            <w:vAlign w:val="center"/>
          </w:tcPr>
          <w:p w:rsidR="0041073D" w:rsidRPr="00097F0C" w:rsidRDefault="0041073D" w:rsidP="001E3FE7">
            <w:pPr>
              <w:pStyle w:val="a9"/>
              <w:keepNext/>
              <w:keepLines/>
              <w:adjustRightInd w:val="0"/>
              <w:snapToGrid w:val="0"/>
              <w:spacing w:before="260" w:after="260" w:line="416" w:lineRule="auto"/>
              <w:rPr>
                <w:rFonts w:ascii="仿宋" w:eastAsia="仿宋" w:hAnsi="仿宋"/>
                <w:color w:val="FF0000"/>
              </w:rPr>
            </w:pPr>
          </w:p>
        </w:tc>
        <w:tc>
          <w:tcPr>
            <w:tcW w:w="2762" w:type="dxa"/>
            <w:vAlign w:val="center"/>
          </w:tcPr>
          <w:p w:rsidR="0041073D" w:rsidRPr="00F26EF8" w:rsidRDefault="0041073D" w:rsidP="001E3FE7">
            <w:pPr>
              <w:pStyle w:val="a9"/>
              <w:keepNext/>
              <w:keepLines/>
              <w:adjustRightInd w:val="0"/>
              <w:snapToGrid w:val="0"/>
              <w:spacing w:before="260" w:after="260" w:line="416" w:lineRule="auto"/>
              <w:rPr>
                <w:rFonts w:ascii="仿宋" w:eastAsia="仿宋" w:hAnsi="仿宋"/>
                <w:color w:val="000000"/>
              </w:rPr>
            </w:pPr>
          </w:p>
        </w:tc>
      </w:tr>
      <w:tr w:rsidR="0041073D" w:rsidRPr="00681E5A" w:rsidTr="001E3FE7">
        <w:trPr>
          <w:cantSplit/>
          <w:trHeight w:val="31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6</w:t>
            </w:r>
            <w:r>
              <w:rPr>
                <w:rFonts w:ascii="仿宋" w:eastAsia="仿宋" w:hAnsi="仿宋" w:hint="eastAsia"/>
                <w:color w:val="000000"/>
                <w:szCs w:val="21"/>
              </w:rPr>
              <w:t>5</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restart"/>
            <w:vAlign w:val="center"/>
          </w:tcPr>
          <w:p w:rsidR="0041073D" w:rsidRPr="00F26EF8" w:rsidRDefault="0041073D" w:rsidP="001E3FE7">
            <w:pPr>
              <w:pStyle w:val="a9"/>
              <w:jc w:val="center"/>
              <w:rPr>
                <w:rFonts w:ascii="仿宋" w:eastAsia="仿宋" w:hAnsi="仿宋"/>
                <w:color w:val="000000"/>
              </w:rPr>
            </w:pPr>
            <w:r w:rsidRPr="00F26EF8">
              <w:rPr>
                <w:rFonts w:ascii="仿宋" w:eastAsia="仿宋" w:hAnsi="仿宋"/>
                <w:color w:val="000000"/>
              </w:rPr>
              <w:t>3.11</w:t>
            </w:r>
            <w:r w:rsidRPr="00F26EF8">
              <w:rPr>
                <w:rFonts w:ascii="仿宋" w:eastAsia="仿宋" w:hAnsi="仿宋" w:hint="eastAsia"/>
                <w:color w:val="000000"/>
              </w:rPr>
              <w:t>地下暗挖工程(特指隧道或城市轨道交通工程)</w:t>
            </w:r>
          </w:p>
          <w:p w:rsidR="0041073D" w:rsidRPr="00F26EF8" w:rsidRDefault="0041073D" w:rsidP="001E3FE7">
            <w:pPr>
              <w:pStyle w:val="a9"/>
              <w:keepNext/>
              <w:keepLines/>
              <w:spacing w:before="340" w:after="330" w:line="578" w:lineRule="auto"/>
              <w:jc w:val="center"/>
              <w:rPr>
                <w:rFonts w:ascii="仿宋" w:eastAsia="仿宋" w:hAnsi="仿宋"/>
                <w:color w:val="000000"/>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color w:val="FF0000"/>
              </w:rPr>
              <w:t>3.11</w:t>
            </w:r>
            <w:r w:rsidRPr="006B4625">
              <w:rPr>
                <w:rFonts w:ascii="仿宋" w:eastAsia="仿宋" w:hAnsi="仿宋" w:hint="eastAsia"/>
                <w:color w:val="FF0000"/>
              </w:rPr>
              <w:t>.1应急预案。未按规定制定应急预案及演练、配备救援装备，记5（5）分。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5（5）</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现场检查，检查相关资料</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原条款3.8.4，《建设工程安全生产管理条例》第四十七条</w:t>
            </w:r>
          </w:p>
        </w:tc>
      </w:tr>
      <w:tr w:rsidR="0041073D" w:rsidRPr="00681E5A" w:rsidTr="001E3FE7">
        <w:trPr>
          <w:cantSplit/>
          <w:trHeight w:val="917"/>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6</w:t>
            </w:r>
            <w:r>
              <w:rPr>
                <w:rFonts w:ascii="仿宋" w:eastAsia="仿宋" w:hAnsi="仿宋" w:hint="eastAsia"/>
                <w:color w:val="000000"/>
                <w:szCs w:val="21"/>
              </w:rPr>
              <w:t>6</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pStyle w:val="a9"/>
              <w:keepNext/>
              <w:keepLines/>
              <w:spacing w:before="340" w:after="330" w:line="578" w:lineRule="auto"/>
              <w:jc w:val="center"/>
              <w:rPr>
                <w:rFonts w:ascii="仿宋" w:eastAsia="仿宋" w:hAnsi="仿宋"/>
                <w:color w:val="000000"/>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color w:val="FF0000"/>
              </w:rPr>
              <w:t>3.11</w:t>
            </w:r>
            <w:r w:rsidRPr="006B4625">
              <w:rPr>
                <w:rFonts w:ascii="仿宋" w:eastAsia="仿宋" w:hAnsi="仿宋" w:hint="eastAsia"/>
                <w:color w:val="FF0000"/>
              </w:rPr>
              <w:t>.2钻爆作业。隧道钻爆作业未按照钻爆设计进行的，每发现1次记3（3）分。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3（3）</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现场检查1个施工作业面。</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原条款3.8.5，GB50299-1999第1.0.5条</w:t>
            </w:r>
          </w:p>
        </w:tc>
      </w:tr>
      <w:tr w:rsidR="0041073D" w:rsidRPr="00681E5A" w:rsidTr="001E3FE7">
        <w:trPr>
          <w:cantSplit/>
          <w:trHeight w:val="83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6</w:t>
            </w:r>
            <w:r>
              <w:rPr>
                <w:rFonts w:ascii="仿宋" w:eastAsia="仿宋" w:hAnsi="仿宋" w:hint="eastAsia"/>
                <w:color w:val="000000"/>
                <w:szCs w:val="21"/>
              </w:rPr>
              <w:t>7</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pStyle w:val="a9"/>
              <w:keepNext/>
              <w:keepLines/>
              <w:spacing w:before="340" w:after="330" w:line="578" w:lineRule="auto"/>
              <w:jc w:val="center"/>
              <w:rPr>
                <w:rFonts w:ascii="仿宋" w:eastAsia="仿宋" w:hAnsi="仿宋"/>
                <w:color w:val="000000"/>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color w:val="FF0000"/>
              </w:rPr>
              <w:t>3.11</w:t>
            </w:r>
            <w:r w:rsidRPr="006B4625">
              <w:rPr>
                <w:rFonts w:ascii="仿宋" w:eastAsia="仿宋" w:hAnsi="仿宋" w:hint="eastAsia"/>
                <w:color w:val="FF0000"/>
              </w:rPr>
              <w:t>.3爆破监控。隧道爆破可能影响周围建（构）筑物安全时，未按规定监测围岩爆破影响深度以及爆破震动对周围建（构）筑物的破坏程度的，每发现1次记3（3）分。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9（9）</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现场检查1个施工作业面。</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原条款3.8.6条，GB50299-1999第7.8.1条</w:t>
            </w:r>
          </w:p>
        </w:tc>
      </w:tr>
      <w:tr w:rsidR="0041073D" w:rsidRPr="00681E5A" w:rsidTr="001E3FE7">
        <w:trPr>
          <w:cantSplit/>
          <w:trHeight w:val="82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16</w:t>
            </w:r>
            <w:r>
              <w:rPr>
                <w:rFonts w:ascii="仿宋" w:eastAsia="仿宋" w:hAnsi="仿宋" w:hint="eastAsia"/>
                <w:color w:val="000000"/>
                <w:szCs w:val="21"/>
              </w:rPr>
              <w:t>8</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3.11</w:t>
            </w:r>
            <w:r w:rsidRPr="00F26EF8">
              <w:rPr>
                <w:rFonts w:ascii="仿宋" w:eastAsia="仿宋" w:hAnsi="仿宋" w:hint="eastAsia"/>
                <w:color w:val="000000"/>
              </w:rPr>
              <w:t>.4隧道开挖。隧道开挖方法和支护方式（含每次进尺深度、初支和二衬及时到位等）不符合设计或专项施工方案规定的，每发现1个（次）记3（3）分。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现场检查1个作业面。</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原条款3.8.8，GB50299-1999第1.0.5、7.10.7条</w:t>
            </w:r>
          </w:p>
        </w:tc>
      </w:tr>
      <w:tr w:rsidR="0041073D" w:rsidRPr="00681E5A" w:rsidTr="001E3FE7">
        <w:trPr>
          <w:cantSplit/>
          <w:trHeight w:val="82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16</w:t>
            </w:r>
            <w:r>
              <w:rPr>
                <w:rFonts w:ascii="仿宋" w:eastAsia="仿宋" w:hAnsi="仿宋" w:hint="eastAsia"/>
                <w:color w:val="000000"/>
                <w:szCs w:val="21"/>
              </w:rPr>
              <w:t>9</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F26EF8" w:rsidRDefault="0041073D" w:rsidP="001E3FE7">
            <w:pPr>
              <w:pStyle w:val="a9"/>
              <w:keepNext/>
              <w:keepLines/>
              <w:spacing w:before="340" w:after="330" w:line="578" w:lineRule="auto"/>
              <w:jc w:val="center"/>
              <w:rPr>
                <w:rFonts w:ascii="仿宋" w:eastAsia="仿宋" w:hAnsi="仿宋"/>
                <w:color w:val="000000"/>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hint="eastAsia"/>
                <w:color w:val="FF0000"/>
              </w:rPr>
              <w:t>3.11.5盾构始发和接收。未按专项方案对始发和接收井端头进行加固、或未按照设计要求制作洞圈（钢环）和密闭装置、或始发未按方案对负环管片采取限位固定措施的，发现1次计3（3）分。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3（3）</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检查相关资料</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GB50446</w:t>
            </w:r>
            <w:r w:rsidRPr="0044756D">
              <w:rPr>
                <w:rFonts w:ascii="仿宋" w:eastAsia="仿宋" w:hAnsi="仿宋" w:hint="eastAsia"/>
              </w:rPr>
              <w:t>第7.4.1条、7.10.1条</w:t>
            </w:r>
          </w:p>
        </w:tc>
      </w:tr>
      <w:tr w:rsidR="0041073D" w:rsidRPr="00681E5A" w:rsidTr="001E3FE7">
        <w:trPr>
          <w:cantSplit/>
          <w:trHeight w:val="50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70</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color w:val="FF0000"/>
              </w:rPr>
              <w:t>3.11.6</w:t>
            </w:r>
            <w:r w:rsidRPr="006B4625">
              <w:rPr>
                <w:rFonts w:ascii="仿宋" w:eastAsia="仿宋" w:hAnsi="仿宋" w:hint="eastAsia"/>
                <w:color w:val="FF0000"/>
              </w:rPr>
              <w:t>盾构掘进穿越加固地段。穿越加固地段未按加固方案执行的，每发现1处记3（3）分。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9（9）</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现场检查，检查相关资料</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hint="eastAsia"/>
              </w:rPr>
              <w:t>新增，《建设工程质量管理条例》第二十一条</w:t>
            </w:r>
          </w:p>
        </w:tc>
      </w:tr>
      <w:tr w:rsidR="0041073D" w:rsidRPr="00681E5A" w:rsidTr="001E3FE7">
        <w:trPr>
          <w:cantSplit/>
          <w:trHeight w:val="50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hint="eastAsia"/>
                <w:color w:val="000000"/>
                <w:szCs w:val="21"/>
              </w:rPr>
              <w:t>71</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6B4625" w:rsidRDefault="0041073D" w:rsidP="001E3FE7">
            <w:pPr>
              <w:pStyle w:val="a9"/>
              <w:rPr>
                <w:rFonts w:ascii="仿宋" w:eastAsia="仿宋" w:hAnsi="仿宋"/>
                <w:color w:val="FF0000"/>
              </w:rPr>
            </w:pPr>
            <w:r w:rsidRPr="006B4625">
              <w:rPr>
                <w:rFonts w:ascii="仿宋" w:eastAsia="仿宋" w:hAnsi="仿宋" w:hint="eastAsia"/>
                <w:color w:val="FF0000"/>
              </w:rPr>
              <w:t>3.11.7开仓与刀具更换。开仓未进行条件验收和开仓审批的，每发现1次计3（3）分。盾构气压作业人员无证作业的，每发现1人，计3（3）分，盾构气压作业未采取两种不同动力空压机保证不间断供气的，计3（3）分。开仓作业全程未做好记录的，每发现1次计3（3）分。</w:t>
            </w:r>
          </w:p>
        </w:tc>
        <w:tc>
          <w:tcPr>
            <w:tcW w:w="1276" w:type="dxa"/>
            <w:vAlign w:val="center"/>
          </w:tcPr>
          <w:p w:rsidR="0041073D" w:rsidRPr="006B4625" w:rsidRDefault="0041073D" w:rsidP="001E3FE7">
            <w:pPr>
              <w:pStyle w:val="a9"/>
              <w:adjustRightInd w:val="0"/>
              <w:snapToGrid w:val="0"/>
              <w:jc w:val="center"/>
              <w:rPr>
                <w:rFonts w:ascii="仿宋" w:eastAsia="仿宋" w:hAnsi="仿宋"/>
                <w:color w:val="FF0000"/>
              </w:rPr>
            </w:pPr>
            <w:r w:rsidRPr="006B4625">
              <w:rPr>
                <w:rFonts w:ascii="仿宋" w:eastAsia="仿宋" w:hAnsi="仿宋" w:hint="eastAsia"/>
                <w:color w:val="FF0000"/>
              </w:rPr>
              <w:t>15（15）</w:t>
            </w:r>
          </w:p>
        </w:tc>
        <w:tc>
          <w:tcPr>
            <w:tcW w:w="3827" w:type="dxa"/>
            <w:vAlign w:val="center"/>
          </w:tcPr>
          <w:p w:rsidR="0041073D" w:rsidRPr="006B4625" w:rsidRDefault="0041073D" w:rsidP="001E3FE7">
            <w:pPr>
              <w:pStyle w:val="a9"/>
              <w:adjustRightInd w:val="0"/>
              <w:snapToGrid w:val="0"/>
              <w:rPr>
                <w:rFonts w:ascii="仿宋" w:eastAsia="仿宋" w:hAnsi="仿宋"/>
                <w:color w:val="FF0000"/>
              </w:rPr>
            </w:pPr>
            <w:r w:rsidRPr="006B4625">
              <w:rPr>
                <w:rFonts w:ascii="仿宋" w:eastAsia="仿宋" w:hAnsi="仿宋" w:hint="eastAsia"/>
                <w:color w:val="FF0000"/>
              </w:rPr>
              <w:t>检查相关资料</w:t>
            </w:r>
          </w:p>
        </w:tc>
        <w:tc>
          <w:tcPr>
            <w:tcW w:w="2762" w:type="dxa"/>
            <w:vAlign w:val="center"/>
          </w:tcPr>
          <w:p w:rsidR="0041073D" w:rsidRPr="0044756D" w:rsidRDefault="0041073D" w:rsidP="001E3FE7">
            <w:pPr>
              <w:pStyle w:val="a9"/>
              <w:adjustRightInd w:val="0"/>
              <w:snapToGrid w:val="0"/>
              <w:rPr>
                <w:rFonts w:ascii="仿宋" w:eastAsia="仿宋" w:hAnsi="仿宋"/>
              </w:rPr>
            </w:pPr>
            <w:r w:rsidRPr="0044756D">
              <w:rPr>
                <w:rFonts w:ascii="仿宋" w:eastAsia="仿宋" w:hAnsi="仿宋"/>
              </w:rPr>
              <w:t>GB50446</w:t>
            </w:r>
            <w:r w:rsidRPr="0044756D">
              <w:rPr>
                <w:rFonts w:ascii="仿宋" w:eastAsia="仿宋" w:hAnsi="仿宋" w:hint="eastAsia"/>
              </w:rPr>
              <w:t>第7.9.5条、7.9.5条</w:t>
            </w:r>
          </w:p>
        </w:tc>
      </w:tr>
      <w:tr w:rsidR="0041073D" w:rsidRPr="00681E5A" w:rsidTr="001E3FE7">
        <w:trPr>
          <w:cantSplit/>
          <w:trHeight w:val="61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7</w:t>
            </w:r>
            <w:r>
              <w:rPr>
                <w:rFonts w:ascii="仿宋" w:eastAsia="仿宋" w:hAnsi="仿宋" w:hint="eastAsia"/>
                <w:color w:val="000000"/>
                <w:szCs w:val="21"/>
              </w:rPr>
              <w:t>2</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3.11.8</w:t>
            </w:r>
            <w:r w:rsidRPr="00F26EF8">
              <w:rPr>
                <w:rFonts w:ascii="仿宋" w:eastAsia="仿宋" w:hAnsi="仿宋" w:hint="eastAsia"/>
                <w:color w:val="000000"/>
              </w:rPr>
              <w:t>隧道施工排水措施。隧道内出现较严重的积水、泡水、渗流水或外界明水回灌，每发现1处记3（3）分。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现场检查1个施工作业面</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新增，《建设工程安全生产管理条例》第二十六条</w:t>
            </w:r>
          </w:p>
        </w:tc>
      </w:tr>
      <w:tr w:rsidR="0041073D" w:rsidRPr="00681E5A" w:rsidTr="001E3FE7">
        <w:trPr>
          <w:cantSplit/>
          <w:trHeight w:val="500"/>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color w:val="000000"/>
                <w:szCs w:val="21"/>
              </w:rPr>
              <w:t>7</w:t>
            </w:r>
            <w:r>
              <w:rPr>
                <w:rFonts w:ascii="仿宋" w:eastAsia="仿宋" w:hAnsi="仿宋" w:hint="eastAsia"/>
                <w:color w:val="000000"/>
                <w:szCs w:val="21"/>
              </w:rPr>
              <w:t>3</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3.11.9</w:t>
            </w:r>
            <w:r w:rsidRPr="00F26EF8">
              <w:rPr>
                <w:rFonts w:ascii="仿宋" w:eastAsia="仿宋" w:hAnsi="仿宋" w:hint="eastAsia"/>
                <w:color w:val="000000"/>
              </w:rPr>
              <w:t>施工监控量测。监测点布设或监测频率不符合监测方案要求的，每发现一处（次）记3（3）分。监测数据达到预警或报警值时未及时处理的，计3（3）分。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15（15）</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现场检查1个单位工程</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原条款3.8.10条修，GB50299-1999第7.8.1条</w:t>
            </w:r>
          </w:p>
        </w:tc>
      </w:tr>
      <w:tr w:rsidR="0041073D" w:rsidRPr="00681E5A" w:rsidTr="001E3FE7">
        <w:trPr>
          <w:cantSplit/>
          <w:trHeight w:val="579"/>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7</w:t>
            </w:r>
            <w:r>
              <w:rPr>
                <w:rFonts w:ascii="仿宋" w:eastAsia="仿宋" w:hAnsi="仿宋" w:hint="eastAsia"/>
                <w:color w:val="000000"/>
                <w:szCs w:val="21"/>
              </w:rPr>
              <w:t>4</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3.11.10</w:t>
            </w:r>
            <w:r w:rsidRPr="00F26EF8">
              <w:rPr>
                <w:rFonts w:ascii="仿宋" w:eastAsia="仿宋" w:hAnsi="仿宋" w:hint="eastAsia"/>
                <w:color w:val="000000"/>
              </w:rPr>
              <w:t>作业环境。隧道施工作业环境不符合通风、防尘、防有害气体等卫生及安全标准的，记3（3）分。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现场检查1个施工作业面</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原条款3.8.7，GB50446-2008第12.0.8条</w:t>
            </w:r>
          </w:p>
        </w:tc>
      </w:tr>
      <w:tr w:rsidR="0041073D" w:rsidRPr="00681E5A" w:rsidTr="001E3FE7">
        <w:trPr>
          <w:cantSplit/>
          <w:trHeight w:val="317"/>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7</w:t>
            </w:r>
            <w:r>
              <w:rPr>
                <w:rFonts w:ascii="仿宋" w:eastAsia="仿宋" w:hAnsi="仿宋" w:hint="eastAsia"/>
                <w:color w:val="000000"/>
                <w:szCs w:val="21"/>
              </w:rPr>
              <w:t>5</w:t>
            </w:r>
          </w:p>
        </w:tc>
        <w:tc>
          <w:tcPr>
            <w:tcW w:w="428" w:type="dxa"/>
            <w:vMerge/>
            <w:shd w:val="clear" w:color="auto" w:fill="auto"/>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3.11.11</w:t>
            </w:r>
            <w:r w:rsidRPr="00F26EF8">
              <w:rPr>
                <w:rFonts w:ascii="仿宋" w:eastAsia="仿宋" w:hAnsi="仿宋" w:hint="eastAsia"/>
                <w:color w:val="000000"/>
              </w:rPr>
              <w:t>逃生通道。矿山法施工未按规定设置逃生通道，记3（3）分。</w:t>
            </w:r>
          </w:p>
        </w:tc>
        <w:tc>
          <w:tcPr>
            <w:tcW w:w="1276" w:type="dxa"/>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3（3）</w:t>
            </w:r>
          </w:p>
        </w:tc>
        <w:tc>
          <w:tcPr>
            <w:tcW w:w="3827"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rPr>
                <w:rFonts w:ascii="仿宋" w:eastAsia="仿宋" w:hAnsi="仿宋"/>
                <w:color w:val="000000"/>
              </w:rPr>
            </w:pPr>
            <w:r w:rsidRPr="00F26EF8">
              <w:rPr>
                <w:rFonts w:ascii="仿宋" w:eastAsia="仿宋" w:hAnsi="仿宋" w:hint="eastAsia"/>
                <w:color w:val="000000"/>
              </w:rPr>
              <w:t>原条款3.8.2</w:t>
            </w:r>
          </w:p>
        </w:tc>
      </w:tr>
      <w:tr w:rsidR="0041073D" w:rsidRPr="00681E5A" w:rsidTr="001E3FE7">
        <w:trPr>
          <w:cantSplit/>
          <w:trHeight w:val="859"/>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7</w:t>
            </w:r>
            <w:r>
              <w:rPr>
                <w:rFonts w:ascii="仿宋" w:eastAsia="仿宋" w:hAnsi="仿宋" w:hint="eastAsia"/>
                <w:color w:val="000000"/>
                <w:szCs w:val="21"/>
              </w:rPr>
              <w:t>6</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restart"/>
            <w:shd w:val="clear" w:color="auto" w:fill="auto"/>
            <w:vAlign w:val="center"/>
          </w:tcPr>
          <w:p w:rsidR="0041073D" w:rsidRPr="00F26EF8" w:rsidRDefault="0041073D" w:rsidP="001E3FE7">
            <w:pPr>
              <w:pStyle w:val="a9"/>
              <w:jc w:val="center"/>
              <w:rPr>
                <w:rFonts w:ascii="仿宋" w:eastAsia="仿宋" w:hAnsi="仿宋"/>
                <w:color w:val="000000"/>
              </w:rPr>
            </w:pPr>
            <w:r w:rsidRPr="00F26EF8">
              <w:rPr>
                <w:rFonts w:ascii="仿宋" w:eastAsia="仿宋" w:hAnsi="仿宋"/>
                <w:color w:val="000000"/>
              </w:rPr>
              <w:t>3.12</w:t>
            </w:r>
            <w:r w:rsidRPr="00F26EF8">
              <w:rPr>
                <w:rFonts w:ascii="仿宋" w:eastAsia="仿宋" w:hAnsi="仿宋" w:hint="eastAsia"/>
                <w:color w:val="000000"/>
              </w:rPr>
              <w:t>临时施工用电</w:t>
            </w:r>
          </w:p>
          <w:p w:rsidR="0041073D" w:rsidRPr="00681E5A" w:rsidRDefault="0041073D" w:rsidP="001E3FE7">
            <w:pPr>
              <w:keepNext/>
              <w:keepLines/>
              <w:spacing w:before="340" w:after="330" w:line="578" w:lineRule="auto"/>
              <w:rPr>
                <w:rFonts w:ascii="仿宋" w:eastAsia="仿宋" w:hAnsi="仿宋"/>
                <w:color w:val="000000"/>
              </w:rPr>
            </w:pPr>
          </w:p>
        </w:tc>
        <w:tc>
          <w:tcPr>
            <w:tcW w:w="5528" w:type="dxa"/>
            <w:vAlign w:val="center"/>
          </w:tcPr>
          <w:p w:rsidR="0041073D" w:rsidRPr="00F26EF8" w:rsidRDefault="0041073D" w:rsidP="001E3FE7">
            <w:pPr>
              <w:pStyle w:val="a9"/>
              <w:rPr>
                <w:rFonts w:ascii="仿宋" w:eastAsia="仿宋" w:hAnsi="仿宋"/>
                <w:color w:val="000000"/>
              </w:rPr>
            </w:pPr>
            <w:r w:rsidRPr="00F26EF8">
              <w:rPr>
                <w:rFonts w:ascii="仿宋" w:eastAsia="仿宋" w:hAnsi="仿宋"/>
                <w:color w:val="000000"/>
              </w:rPr>
              <w:t>3.12</w:t>
            </w:r>
            <w:r w:rsidRPr="00F26EF8">
              <w:rPr>
                <w:rFonts w:ascii="仿宋" w:eastAsia="仿宋" w:hAnsi="仿宋" w:hint="eastAsia"/>
                <w:color w:val="000000"/>
              </w:rPr>
              <w:t>.1配电系统。施工现场专用的电源中性点直接接地的低压配电系统未采用TN-S接零保护系统的，或施工临时用电未采用三级配电、两级漏电保护系统的，记5（5）分。</w:t>
            </w:r>
          </w:p>
        </w:tc>
        <w:tc>
          <w:tcPr>
            <w:tcW w:w="1276" w:type="dxa"/>
            <w:vAlign w:val="center"/>
          </w:tcPr>
          <w:p w:rsidR="0041073D" w:rsidRPr="00F26EF8" w:rsidRDefault="0041073D" w:rsidP="001E3FE7">
            <w:pPr>
              <w:pStyle w:val="a9"/>
              <w:adjustRightInd w:val="0"/>
              <w:snapToGrid w:val="0"/>
              <w:spacing w:after="160" w:line="24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现场随机抽查一个配电系统。查看是否采用三相五线制配电系统（L1、L2、L3、N、PE）；是否采用配电柜或总配电箱、分配电箱、开关箱三级配电，且开关箱和上级应设漏电保护器。</w:t>
            </w:r>
          </w:p>
        </w:tc>
        <w:tc>
          <w:tcPr>
            <w:tcW w:w="2762" w:type="dxa"/>
            <w:vAlign w:val="center"/>
          </w:tcPr>
          <w:p w:rsidR="0041073D" w:rsidRPr="00F26EF8" w:rsidRDefault="0041073D" w:rsidP="001E3FE7">
            <w:pPr>
              <w:pStyle w:val="a9"/>
              <w:adjustRightInd w:val="0"/>
              <w:snapToGrid w:val="0"/>
              <w:spacing w:after="160" w:line="240" w:lineRule="exact"/>
              <w:rPr>
                <w:rFonts w:ascii="仿宋" w:eastAsia="仿宋" w:hAnsi="仿宋"/>
                <w:color w:val="000000"/>
              </w:rPr>
            </w:pPr>
            <w:r w:rsidRPr="00F26EF8">
              <w:rPr>
                <w:rFonts w:ascii="仿宋" w:eastAsia="仿宋" w:hAnsi="仿宋" w:hint="eastAsia"/>
                <w:color w:val="000000"/>
              </w:rPr>
              <w:t>原条款3.7.1、3.7.2合并，JGJ46-2005第1.0.3条</w:t>
            </w:r>
          </w:p>
        </w:tc>
      </w:tr>
      <w:tr w:rsidR="0041073D" w:rsidRPr="00681E5A" w:rsidTr="001E3FE7">
        <w:trPr>
          <w:cantSplit/>
          <w:trHeight w:val="859"/>
          <w:jc w:val="center"/>
        </w:trPr>
        <w:tc>
          <w:tcPr>
            <w:tcW w:w="706" w:type="dxa"/>
            <w:vAlign w:val="center"/>
          </w:tcPr>
          <w:p w:rsidR="0041073D" w:rsidRPr="00681E5A" w:rsidRDefault="0041073D" w:rsidP="001E3FE7">
            <w:pPr>
              <w:spacing w:after="160" w:line="240" w:lineRule="exact"/>
              <w:jc w:val="center"/>
              <w:rPr>
                <w:rFonts w:ascii="仿宋" w:eastAsia="仿宋" w:hAnsi="仿宋"/>
                <w:color w:val="000000"/>
                <w:szCs w:val="21"/>
              </w:rPr>
            </w:pPr>
            <w:r w:rsidRPr="00681E5A">
              <w:rPr>
                <w:rFonts w:ascii="仿宋" w:eastAsia="仿宋" w:hAnsi="仿宋" w:hint="eastAsia"/>
                <w:color w:val="000000"/>
                <w:szCs w:val="21"/>
              </w:rPr>
              <w:t>1</w:t>
            </w:r>
            <w:r>
              <w:rPr>
                <w:rFonts w:ascii="仿宋" w:eastAsia="仿宋" w:hAnsi="仿宋"/>
                <w:color w:val="000000"/>
                <w:szCs w:val="21"/>
              </w:rPr>
              <w:t>7</w:t>
            </w:r>
            <w:r>
              <w:rPr>
                <w:rFonts w:ascii="仿宋" w:eastAsia="仿宋" w:hAnsi="仿宋" w:hint="eastAsia"/>
                <w:color w:val="000000"/>
                <w:szCs w:val="21"/>
              </w:rPr>
              <w:t>7</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shd w:val="clear" w:color="auto" w:fill="auto"/>
            <w:vAlign w:val="center"/>
          </w:tcPr>
          <w:p w:rsidR="0041073D" w:rsidRPr="00F26EF8"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color w:val="000000"/>
              </w:rPr>
              <w:t>3.12</w:t>
            </w:r>
            <w:r w:rsidRPr="00F26EF8">
              <w:rPr>
                <w:rFonts w:ascii="仿宋" w:eastAsia="仿宋" w:hAnsi="仿宋" w:hint="eastAsia"/>
                <w:color w:val="000000"/>
              </w:rPr>
              <w:t>.2用电设备。电动建筑机械设备未连接PE线或未采用末级箱的，每发现1台设备记1（1）分，单次检查最高记5（5）分；使用潜水泵时，未配备专用开关箱或开关箱中漏电保护器不符合要求的，每发现一个记3（3）分。</w:t>
            </w:r>
          </w:p>
        </w:tc>
        <w:tc>
          <w:tcPr>
            <w:tcW w:w="1276"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现场随机抽查5台电动机械设备及3台潜水泵。</w:t>
            </w:r>
          </w:p>
        </w:tc>
        <w:tc>
          <w:tcPr>
            <w:tcW w:w="2762"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原条款3.7.3修，JGJ46-2005第9.1.1条、8.1.3条、8.2.10条</w:t>
            </w:r>
          </w:p>
        </w:tc>
      </w:tr>
      <w:tr w:rsidR="0041073D" w:rsidRPr="00681E5A" w:rsidTr="001E3FE7">
        <w:trPr>
          <w:cantSplit/>
          <w:trHeight w:val="859"/>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hint="eastAsia"/>
                <w:color w:val="000000"/>
                <w:szCs w:val="21"/>
              </w:rPr>
              <w:t>17</w:t>
            </w:r>
            <w:r>
              <w:rPr>
                <w:rFonts w:ascii="仿宋" w:eastAsia="仿宋" w:hAnsi="仿宋" w:hint="eastAsia"/>
                <w:color w:val="000000"/>
                <w:szCs w:val="21"/>
              </w:rPr>
              <w:t>8</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shd w:val="clear" w:color="auto" w:fill="auto"/>
            <w:vAlign w:val="center"/>
          </w:tcPr>
          <w:p w:rsidR="0041073D" w:rsidRPr="00F26EF8" w:rsidRDefault="0041073D" w:rsidP="001E3FE7">
            <w:pPr>
              <w:pStyle w:val="a9"/>
              <w:keepNext/>
              <w:keepLines/>
              <w:spacing w:before="340" w:after="330" w:line="578" w:lineRule="auto"/>
              <w:rPr>
                <w:rFonts w:ascii="仿宋" w:eastAsia="仿宋" w:hAnsi="仿宋"/>
                <w:color w:val="FF0000"/>
              </w:rPr>
            </w:pPr>
          </w:p>
        </w:tc>
        <w:tc>
          <w:tcPr>
            <w:tcW w:w="5528"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color w:val="000000"/>
              </w:rPr>
              <w:t xml:space="preserve">3.12.3 </w:t>
            </w:r>
            <w:r w:rsidRPr="00F26EF8">
              <w:rPr>
                <w:rFonts w:ascii="仿宋" w:eastAsia="仿宋" w:hAnsi="仿宋" w:hint="eastAsia"/>
                <w:color w:val="000000"/>
              </w:rPr>
              <w:t>漏电保护器使用。配电箱或开关箱未按规定安装漏电保护器或漏电保护器失效的，每1个箱体记3（3）分。</w:t>
            </w:r>
          </w:p>
        </w:tc>
        <w:tc>
          <w:tcPr>
            <w:tcW w:w="1276"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现场抽查3个配电箱。</w:t>
            </w:r>
          </w:p>
        </w:tc>
        <w:tc>
          <w:tcPr>
            <w:tcW w:w="2762" w:type="dxa"/>
            <w:vAlign w:val="center"/>
          </w:tcPr>
          <w:p w:rsidR="0041073D" w:rsidRPr="00F26EF8" w:rsidRDefault="0041073D" w:rsidP="001E3FE7">
            <w:pPr>
              <w:pStyle w:val="a9"/>
              <w:rPr>
                <w:rFonts w:ascii="仿宋" w:eastAsia="仿宋" w:hAnsi="仿宋"/>
                <w:color w:val="FF0000"/>
              </w:rPr>
            </w:pPr>
            <w:r w:rsidRPr="00F26EF8">
              <w:rPr>
                <w:rFonts w:ascii="仿宋" w:eastAsia="仿宋" w:hAnsi="仿宋" w:hint="eastAsia"/>
                <w:color w:val="000000"/>
              </w:rPr>
              <w:t>原条款3.7.5修，JGJ46-2005第8.2.5条</w:t>
            </w:r>
          </w:p>
        </w:tc>
      </w:tr>
      <w:tr w:rsidR="0041073D" w:rsidRPr="00681E5A" w:rsidTr="001E3FE7">
        <w:trPr>
          <w:cantSplit/>
          <w:trHeight w:val="802"/>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17</w:t>
            </w:r>
            <w:r>
              <w:rPr>
                <w:rFonts w:ascii="仿宋" w:eastAsia="仿宋" w:hAnsi="仿宋" w:hint="eastAsia"/>
                <w:color w:val="000000"/>
                <w:szCs w:val="21"/>
              </w:rPr>
              <w:t>9</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restart"/>
            <w:vAlign w:val="center"/>
          </w:tcPr>
          <w:p w:rsidR="0041073D" w:rsidRPr="00F26EF8" w:rsidRDefault="0041073D" w:rsidP="001E3FE7">
            <w:pPr>
              <w:pStyle w:val="a9"/>
              <w:jc w:val="center"/>
              <w:rPr>
                <w:rFonts w:ascii="仿宋" w:eastAsia="仿宋" w:hAnsi="仿宋"/>
                <w:color w:val="000000"/>
              </w:rPr>
            </w:pPr>
            <w:r w:rsidRPr="00F26EF8">
              <w:rPr>
                <w:rFonts w:ascii="仿宋" w:eastAsia="仿宋" w:hAnsi="仿宋"/>
                <w:color w:val="000000"/>
              </w:rPr>
              <w:t>3.13</w:t>
            </w:r>
            <w:r w:rsidRPr="00F26EF8">
              <w:rPr>
                <w:rFonts w:ascii="仿宋" w:eastAsia="仿宋" w:hAnsi="仿宋" w:hint="eastAsia"/>
                <w:color w:val="000000"/>
              </w:rPr>
              <w:t>三宝四口及临边防护</w:t>
            </w:r>
          </w:p>
          <w:p w:rsidR="0041073D" w:rsidRPr="00681E5A" w:rsidRDefault="0041073D" w:rsidP="001E3FE7">
            <w:pPr>
              <w:keepNext/>
              <w:keepLines/>
              <w:spacing w:before="340" w:after="330" w:line="578" w:lineRule="auto"/>
              <w:jc w:val="center"/>
              <w:rPr>
                <w:rFonts w:ascii="仿宋" w:eastAsia="仿宋" w:hAnsi="仿宋"/>
                <w:color w:val="000000"/>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3.13</w:t>
            </w:r>
            <w:r w:rsidRPr="00F26EF8">
              <w:rPr>
                <w:rFonts w:ascii="仿宋" w:eastAsia="仿宋" w:hAnsi="仿宋" w:hint="eastAsia"/>
                <w:color w:val="000000"/>
              </w:rPr>
              <w:t>.1安全网。外脚手架密目式安全网未按规定采用阻燃产品的，记5（5）分。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现场检查合格证或做点燃试验。</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原条款3.10.1修，GB50720-2011第4.3.5条</w:t>
            </w:r>
          </w:p>
        </w:tc>
      </w:tr>
      <w:tr w:rsidR="0041073D" w:rsidRPr="00681E5A" w:rsidTr="001E3FE7">
        <w:trPr>
          <w:cantSplit/>
          <w:trHeight w:val="1266"/>
          <w:jc w:val="center"/>
        </w:trPr>
        <w:tc>
          <w:tcPr>
            <w:tcW w:w="706" w:type="dxa"/>
            <w:vAlign w:val="center"/>
          </w:tcPr>
          <w:p w:rsidR="0041073D" w:rsidRPr="00681E5A" w:rsidRDefault="0041073D" w:rsidP="001E3FE7">
            <w:pPr>
              <w:jc w:val="center"/>
              <w:rPr>
                <w:rFonts w:ascii="仿宋" w:eastAsia="仿宋" w:hAnsi="仿宋"/>
                <w:color w:val="000000"/>
                <w:szCs w:val="21"/>
              </w:rPr>
            </w:pPr>
            <w:r w:rsidRPr="00681E5A">
              <w:rPr>
                <w:rFonts w:ascii="仿宋" w:eastAsia="仿宋" w:hAnsi="仿宋"/>
                <w:color w:val="000000"/>
                <w:szCs w:val="21"/>
              </w:rPr>
              <w:t>1</w:t>
            </w:r>
            <w:r>
              <w:rPr>
                <w:rFonts w:ascii="仿宋" w:eastAsia="仿宋" w:hAnsi="仿宋" w:hint="eastAsia"/>
                <w:color w:val="000000"/>
                <w:szCs w:val="21"/>
              </w:rPr>
              <w:t>80</w:t>
            </w:r>
          </w:p>
        </w:tc>
        <w:tc>
          <w:tcPr>
            <w:tcW w:w="428" w:type="dxa"/>
            <w:vMerge/>
            <w:shd w:val="clear" w:color="auto" w:fill="auto"/>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3.13.2 </w:t>
            </w:r>
            <w:r w:rsidRPr="00F26EF8">
              <w:rPr>
                <w:rFonts w:ascii="仿宋" w:eastAsia="仿宋" w:hAnsi="仿宋" w:hint="eastAsia"/>
                <w:color w:val="000000"/>
              </w:rPr>
              <w:t>高处作业。通道口未按规定搭设安全防护棚的或最小边长超过500mm的预留洞口、电梯井口、楼梯口未进行安全防护的，每发现1处记1分。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color w:val="000000"/>
              </w:rPr>
              <w:t>5</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现场检查一个单位工程。建筑高度超过24m的，通道口应搭设双层防护棚。通道口全数检查，其它部分随机抽查一层。</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原条款3.10.2修，JGJ59-2011第3.13.4条</w:t>
            </w:r>
          </w:p>
        </w:tc>
      </w:tr>
      <w:tr w:rsidR="0041073D" w:rsidRPr="00681E5A" w:rsidTr="001E3FE7">
        <w:trPr>
          <w:cantSplit/>
          <w:trHeight w:val="1017"/>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hint="eastAsia"/>
                <w:color w:val="000000"/>
                <w:szCs w:val="21"/>
              </w:rPr>
              <w:t>81</w:t>
            </w:r>
          </w:p>
        </w:tc>
        <w:tc>
          <w:tcPr>
            <w:tcW w:w="428" w:type="dxa"/>
            <w:vMerge/>
            <w:noWrap/>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jc w:val="center"/>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3.13.3 </w:t>
            </w:r>
            <w:r w:rsidRPr="00F26EF8">
              <w:rPr>
                <w:rFonts w:ascii="仿宋" w:eastAsia="仿宋" w:hAnsi="仿宋" w:hint="eastAsia"/>
                <w:color w:val="000000"/>
              </w:rPr>
              <w:t>临边防护。基坑边、楼梯段、楼层边未做防护的，每少1处记1分。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color w:val="000000"/>
              </w:rPr>
              <w:t>5</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现场检查。基坑边全数检查，其它部分随机抽查一层。</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原条款3.10.3修，JGJ59-2011第3.13.4条</w:t>
            </w:r>
          </w:p>
        </w:tc>
      </w:tr>
      <w:tr w:rsidR="0041073D" w:rsidRPr="00681E5A" w:rsidTr="001E3FE7">
        <w:trPr>
          <w:cantSplit/>
          <w:trHeight w:val="1011"/>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2</w:t>
            </w:r>
          </w:p>
        </w:tc>
        <w:tc>
          <w:tcPr>
            <w:tcW w:w="428" w:type="dxa"/>
            <w:vMerge/>
            <w:noWrap/>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3.13.4 </w:t>
            </w:r>
            <w:r w:rsidRPr="00F26EF8">
              <w:rPr>
                <w:rFonts w:ascii="仿宋" w:eastAsia="仿宋" w:hAnsi="仿宋" w:hint="eastAsia"/>
                <w:color w:val="000000"/>
              </w:rPr>
              <w:t>现场作业人员未配备安全防护用具就上岗作业的，每发现1人记1分。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color w:val="000000"/>
              </w:rPr>
              <w:t>5</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原条款1.2.21《建设工程安全生产管理条例》第三十三条</w:t>
            </w:r>
          </w:p>
        </w:tc>
      </w:tr>
      <w:tr w:rsidR="0041073D" w:rsidRPr="00681E5A" w:rsidTr="001E3FE7">
        <w:trPr>
          <w:cantSplit/>
          <w:trHeight w:val="699"/>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3</w:t>
            </w:r>
          </w:p>
        </w:tc>
        <w:tc>
          <w:tcPr>
            <w:tcW w:w="428" w:type="dxa"/>
            <w:vMerge w:val="restart"/>
            <w:noWrap/>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hint="eastAsia"/>
                <w:color w:val="000000"/>
              </w:rPr>
              <w:t>四、文明施工</w:t>
            </w:r>
          </w:p>
          <w:p w:rsidR="0041073D" w:rsidRPr="00681E5A" w:rsidRDefault="0041073D" w:rsidP="001E3FE7">
            <w:pPr>
              <w:keepNext/>
              <w:keepLines/>
              <w:spacing w:before="340" w:after="330" w:line="220" w:lineRule="exact"/>
              <w:jc w:val="center"/>
              <w:rPr>
                <w:rFonts w:ascii="仿宋" w:eastAsia="仿宋" w:hAnsi="仿宋"/>
                <w:color w:val="000000"/>
              </w:rPr>
            </w:pPr>
          </w:p>
        </w:tc>
        <w:tc>
          <w:tcPr>
            <w:tcW w:w="709" w:type="dxa"/>
            <w:vMerge w:val="restart"/>
            <w:vAlign w:val="center"/>
          </w:tcPr>
          <w:p w:rsidR="0041073D" w:rsidRPr="00F26EF8" w:rsidRDefault="0041073D" w:rsidP="001E3FE7">
            <w:pPr>
              <w:pStyle w:val="a9"/>
              <w:adjustRightInd w:val="0"/>
              <w:snapToGrid w:val="0"/>
              <w:jc w:val="center"/>
              <w:rPr>
                <w:rFonts w:ascii="仿宋" w:eastAsia="仿宋" w:hAnsi="仿宋"/>
                <w:color w:val="000000"/>
              </w:rPr>
            </w:pPr>
            <w:r w:rsidRPr="00F26EF8">
              <w:rPr>
                <w:rFonts w:ascii="仿宋" w:eastAsia="仿宋" w:hAnsi="仿宋"/>
                <w:color w:val="000000"/>
              </w:rPr>
              <w:t>4.</w:t>
            </w:r>
            <w:r w:rsidRPr="00F26EF8">
              <w:rPr>
                <w:rFonts w:ascii="仿宋" w:eastAsia="仿宋" w:hAnsi="仿宋" w:hint="eastAsia"/>
                <w:color w:val="000000"/>
              </w:rPr>
              <w:t>1场容场貌</w:t>
            </w: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4.1.1 </w:t>
            </w:r>
            <w:r w:rsidRPr="00F26EF8">
              <w:rPr>
                <w:rFonts w:ascii="仿宋" w:eastAsia="仿宋" w:hAnsi="仿宋" w:hint="eastAsia"/>
                <w:color w:val="000000"/>
              </w:rPr>
              <w:t>施工围挡。施工现场未按规定设置连续封闭围墙或围挡的，记5（5）分。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现场检查。围挡使用材料应符合主管部门要求。</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原条款4.1.1修，《建设工程安全生产管理条例》第三十条</w:t>
            </w:r>
          </w:p>
        </w:tc>
      </w:tr>
      <w:tr w:rsidR="0041073D" w:rsidRPr="00681E5A" w:rsidTr="001E3FE7">
        <w:trPr>
          <w:cantSplit/>
          <w:trHeight w:val="95"/>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4</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4.1.2 </w:t>
            </w:r>
            <w:r w:rsidRPr="00F26EF8">
              <w:rPr>
                <w:rFonts w:ascii="仿宋" w:eastAsia="仿宋" w:hAnsi="仿宋" w:hint="eastAsia"/>
                <w:color w:val="000000"/>
              </w:rPr>
              <w:t>施工现场。施工现场未按规定设置大门、洗车台、沉淀池并配备洗车设备的，每缺失一项的记3（3）分。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hint="eastAsia"/>
                <w:color w:val="000000"/>
              </w:rPr>
              <w:t>6（6）</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原条款4.1.2修，JGJ59-2011第3.2.3条</w:t>
            </w:r>
          </w:p>
        </w:tc>
      </w:tr>
      <w:tr w:rsidR="0041073D" w:rsidRPr="00681E5A" w:rsidTr="001E3FE7">
        <w:trPr>
          <w:cantSplit/>
          <w:trHeight w:val="136"/>
          <w:jc w:val="center"/>
        </w:trPr>
        <w:tc>
          <w:tcPr>
            <w:tcW w:w="706" w:type="dxa"/>
            <w:vAlign w:val="center"/>
          </w:tcPr>
          <w:p w:rsidR="0041073D" w:rsidRPr="00681E5A" w:rsidRDefault="0041073D" w:rsidP="001E3FE7">
            <w:pPr>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5</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578" w:lineRule="auto"/>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color w:val="000000"/>
              </w:rPr>
              <w:t xml:space="preserve">4.1.3 </w:t>
            </w:r>
            <w:r w:rsidRPr="00F26EF8">
              <w:rPr>
                <w:rFonts w:ascii="仿宋" w:eastAsia="仿宋" w:hAnsi="仿宋" w:hint="eastAsia"/>
                <w:color w:val="000000"/>
              </w:rPr>
              <w:t>主要道路硬化。施工现场内主要道路、办公区、生活区地面未按规定进行硬化处理的，每一条道路（区）记3（3）分。</w:t>
            </w:r>
          </w:p>
        </w:tc>
        <w:tc>
          <w:tcPr>
            <w:tcW w:w="1276" w:type="dxa"/>
            <w:vAlign w:val="center"/>
          </w:tcPr>
          <w:p w:rsidR="0041073D" w:rsidRPr="00F26EF8" w:rsidRDefault="0041073D" w:rsidP="001E3FE7">
            <w:pPr>
              <w:pStyle w:val="a9"/>
              <w:adjustRightInd w:val="0"/>
              <w:snapToGrid w:val="0"/>
              <w:spacing w:line="280" w:lineRule="exact"/>
              <w:jc w:val="center"/>
              <w:rPr>
                <w:rFonts w:ascii="仿宋" w:eastAsia="仿宋" w:hAnsi="仿宋"/>
                <w:color w:val="000000"/>
              </w:rPr>
            </w:pPr>
            <w:r w:rsidRPr="00F26EF8">
              <w:rPr>
                <w:rFonts w:ascii="仿宋" w:eastAsia="仿宋" w:hAnsi="仿宋" w:hint="eastAsia"/>
                <w:color w:val="000000"/>
              </w:rPr>
              <w:t>9（9）</w:t>
            </w:r>
          </w:p>
        </w:tc>
        <w:tc>
          <w:tcPr>
            <w:tcW w:w="3827"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现场检查，施工主要道路应延伸至围墙外，通往每个单位工程的道路都需硬化，并各计为一条道路。</w:t>
            </w:r>
          </w:p>
        </w:tc>
        <w:tc>
          <w:tcPr>
            <w:tcW w:w="2762" w:type="dxa"/>
            <w:vAlign w:val="center"/>
          </w:tcPr>
          <w:p w:rsidR="0041073D" w:rsidRPr="00F26EF8" w:rsidRDefault="0041073D" w:rsidP="001E3FE7">
            <w:pPr>
              <w:pStyle w:val="a9"/>
              <w:adjustRightInd w:val="0"/>
              <w:snapToGrid w:val="0"/>
              <w:spacing w:line="280" w:lineRule="exact"/>
              <w:rPr>
                <w:rFonts w:ascii="仿宋" w:eastAsia="仿宋" w:hAnsi="仿宋"/>
                <w:color w:val="000000"/>
              </w:rPr>
            </w:pPr>
            <w:r w:rsidRPr="00F26EF8">
              <w:rPr>
                <w:rFonts w:ascii="仿宋" w:eastAsia="仿宋" w:hAnsi="仿宋" w:hint="eastAsia"/>
                <w:color w:val="000000"/>
              </w:rPr>
              <w:t>原条款4.1.3，JGJ59-2011第3.,2.3条</w:t>
            </w:r>
          </w:p>
        </w:tc>
      </w:tr>
      <w:tr w:rsidR="0041073D" w:rsidRPr="00681E5A" w:rsidTr="001E3FE7">
        <w:trPr>
          <w:cantSplit/>
          <w:trHeight w:val="59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6</w:t>
            </w:r>
          </w:p>
        </w:tc>
        <w:tc>
          <w:tcPr>
            <w:tcW w:w="428" w:type="dxa"/>
            <w:vMerge/>
            <w:noWrap/>
            <w:vAlign w:val="center"/>
          </w:tcPr>
          <w:p w:rsidR="0041073D" w:rsidRPr="00681E5A" w:rsidRDefault="0041073D" w:rsidP="001E3FE7">
            <w:pPr>
              <w:keepNext/>
              <w:keepLines/>
              <w:spacing w:before="340" w:after="330" w:line="220" w:lineRule="exact"/>
              <w:jc w:val="center"/>
              <w:rPr>
                <w:rFonts w:ascii="仿宋" w:eastAsia="仿宋" w:hAnsi="仿宋"/>
                <w:color w:val="000000"/>
                <w:szCs w:val="21"/>
              </w:rPr>
            </w:pPr>
          </w:p>
        </w:tc>
        <w:tc>
          <w:tcPr>
            <w:tcW w:w="709" w:type="dxa"/>
            <w:vMerge w:val="restart"/>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4.2临时设施及消防安全</w:t>
            </w: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4.2.1灭火器配备。易燃易爆危险品存放及使用场所、动火作业场所、可燃材料存放、加工及使用场所、厨房操作间、锅炉房、发电机房、变配电房、设备用房、办公用房、宿舍等临时用房未按规定配置灭火器的，每少1处记1(1)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现场检查。灭火器的类型应与配备场所可能发生的火灾类型相匹配，每个场所灭火器的配备数量并少于2具。随机抽查5个场所。</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原条款4.2.1修，GB50720-2011第5.2.1条</w:t>
            </w:r>
          </w:p>
        </w:tc>
      </w:tr>
      <w:tr w:rsidR="0041073D" w:rsidRPr="00681E5A" w:rsidTr="001E3FE7">
        <w:trPr>
          <w:cantSplit/>
          <w:trHeight w:val="45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color w:val="000000"/>
                <w:szCs w:val="21"/>
              </w:rPr>
              <w:t>8</w:t>
            </w:r>
            <w:r>
              <w:rPr>
                <w:rFonts w:ascii="仿宋" w:eastAsia="仿宋" w:hAnsi="仿宋" w:hint="eastAsia"/>
                <w:color w:val="000000"/>
                <w:szCs w:val="21"/>
              </w:rPr>
              <w:t>7</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4.2.2</w:t>
            </w:r>
            <w:r w:rsidRPr="00F26EF8">
              <w:rPr>
                <w:rFonts w:ascii="仿宋" w:eastAsia="仿宋" w:hAnsi="仿宋" w:hint="eastAsia"/>
                <w:color w:val="000000"/>
              </w:rPr>
              <w:t xml:space="preserve"> 临时用房防火。宿舍、办公用房其建筑构件的燃烧性能等级达不到A级的，或当采用金属夹芯板材时，其芯材的燃烧性能等级达不到A级的，记5（5）分。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现场检查。检查活动板房实体或合格证书等相关资料。</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原条款4.2.3，GB50720-2011第4.2.1条</w:t>
            </w:r>
          </w:p>
        </w:tc>
      </w:tr>
      <w:tr w:rsidR="0041073D" w:rsidRPr="00681E5A" w:rsidTr="001E3FE7">
        <w:trPr>
          <w:cantSplit/>
          <w:trHeight w:val="7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sidRPr="00681E5A">
              <w:rPr>
                <w:rFonts w:ascii="仿宋" w:eastAsia="仿宋" w:hAnsi="仿宋"/>
                <w:color w:val="000000"/>
                <w:szCs w:val="21"/>
              </w:rPr>
              <w:t>8</w:t>
            </w:r>
            <w:r>
              <w:rPr>
                <w:rFonts w:ascii="仿宋" w:eastAsia="仿宋" w:hAnsi="仿宋" w:hint="eastAsia"/>
                <w:color w:val="000000"/>
                <w:szCs w:val="21"/>
              </w:rPr>
              <w:t>8</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restart"/>
            <w:vAlign w:val="center"/>
          </w:tcPr>
          <w:p w:rsidR="0041073D" w:rsidRPr="00681E5A" w:rsidRDefault="0041073D" w:rsidP="001E3FE7">
            <w:pPr>
              <w:pStyle w:val="a3"/>
              <w:pBdr>
                <w:bottom w:val="none" w:sz="0" w:space="0" w:color="auto"/>
              </w:pBdr>
              <w:adjustRightInd w:val="0"/>
              <w:spacing w:line="220" w:lineRule="exact"/>
              <w:rPr>
                <w:rFonts w:ascii="仿宋" w:eastAsia="仿宋" w:hAnsi="仿宋"/>
                <w:color w:val="000000"/>
                <w:sz w:val="21"/>
                <w:szCs w:val="21"/>
              </w:rPr>
            </w:pPr>
            <w:r w:rsidRPr="00A213B5">
              <w:rPr>
                <w:rFonts w:ascii="仿宋" w:eastAsia="仿宋" w:hAnsi="仿宋" w:hint="eastAsia"/>
                <w:color w:val="000000"/>
                <w:sz w:val="21"/>
                <w:szCs w:val="21"/>
              </w:rPr>
              <w:t>4.3环境卫生</w:t>
            </w:r>
          </w:p>
        </w:tc>
        <w:tc>
          <w:tcPr>
            <w:tcW w:w="5528" w:type="dxa"/>
            <w:vAlign w:val="center"/>
          </w:tcPr>
          <w:p w:rsidR="0041073D" w:rsidRPr="00681E5A" w:rsidRDefault="0041073D" w:rsidP="001E3FE7">
            <w:pPr>
              <w:pStyle w:val="a9"/>
              <w:adjustRightInd w:val="0"/>
              <w:snapToGrid w:val="0"/>
              <w:spacing w:line="260" w:lineRule="exact"/>
              <w:rPr>
                <w:rFonts w:ascii="仿宋" w:eastAsia="仿宋" w:hAnsi="仿宋"/>
                <w:color w:val="000000"/>
              </w:rPr>
            </w:pPr>
            <w:r w:rsidRPr="00A213B5">
              <w:rPr>
                <w:rFonts w:ascii="仿宋" w:eastAsia="仿宋" w:hAnsi="仿宋"/>
                <w:color w:val="000000"/>
              </w:rPr>
              <w:t xml:space="preserve">4.3.1 </w:t>
            </w:r>
            <w:r w:rsidRPr="00A213B5">
              <w:rPr>
                <w:rFonts w:ascii="仿宋" w:eastAsia="仿宋" w:hAnsi="仿宋" w:hint="eastAsia"/>
                <w:color w:val="000000"/>
              </w:rPr>
              <w:t>扬尘防治措施。施工现场未按主管部门要求配齐配全防尘设施的或造成环境污染的，记5</w:t>
            </w:r>
            <w:r w:rsidRPr="00F26EF8">
              <w:rPr>
                <w:rFonts w:ascii="仿宋" w:eastAsia="仿宋" w:hAnsi="仿宋" w:hint="eastAsia"/>
                <w:color w:val="000000"/>
              </w:rPr>
              <w:t>（5）</w:t>
            </w:r>
            <w:r w:rsidRPr="00A213B5">
              <w:rPr>
                <w:rFonts w:ascii="仿宋" w:eastAsia="仿宋" w:hAnsi="仿宋" w:hint="eastAsia"/>
                <w:color w:val="000000"/>
              </w:rPr>
              <w:t>分。</w:t>
            </w:r>
          </w:p>
        </w:tc>
        <w:tc>
          <w:tcPr>
            <w:tcW w:w="1276" w:type="dxa"/>
            <w:vAlign w:val="center"/>
          </w:tcPr>
          <w:p w:rsidR="0041073D" w:rsidRPr="00681E5A" w:rsidRDefault="0041073D" w:rsidP="001E3FE7">
            <w:pPr>
              <w:pStyle w:val="a9"/>
              <w:adjustRightInd w:val="0"/>
              <w:snapToGrid w:val="0"/>
              <w:spacing w:line="260" w:lineRule="exact"/>
              <w:jc w:val="center"/>
              <w:rPr>
                <w:rFonts w:ascii="仿宋" w:eastAsia="仿宋" w:hAnsi="仿宋"/>
                <w:color w:val="000000"/>
              </w:rPr>
            </w:pPr>
            <w:r w:rsidRPr="00A213B5">
              <w:rPr>
                <w:rFonts w:ascii="仿宋" w:eastAsia="仿宋" w:hAnsi="仿宋"/>
                <w:color w:val="000000"/>
              </w:rPr>
              <w:t>5</w:t>
            </w:r>
            <w:r w:rsidRPr="00F26EF8">
              <w:rPr>
                <w:rFonts w:ascii="仿宋" w:eastAsia="仿宋" w:hAnsi="仿宋" w:hint="eastAsia"/>
                <w:color w:val="000000"/>
              </w:rPr>
              <w:t>（5）</w:t>
            </w:r>
          </w:p>
        </w:tc>
        <w:tc>
          <w:tcPr>
            <w:tcW w:w="3827" w:type="dxa"/>
            <w:vAlign w:val="center"/>
          </w:tcPr>
          <w:p w:rsidR="0041073D" w:rsidRPr="00681E5A" w:rsidRDefault="0041073D" w:rsidP="001E3FE7">
            <w:pPr>
              <w:pStyle w:val="a9"/>
              <w:adjustRightInd w:val="0"/>
              <w:snapToGrid w:val="0"/>
              <w:spacing w:line="260" w:lineRule="exact"/>
              <w:rPr>
                <w:rFonts w:ascii="仿宋" w:eastAsia="仿宋" w:hAnsi="仿宋"/>
                <w:color w:val="000000"/>
              </w:rPr>
            </w:pPr>
            <w:r w:rsidRPr="00A213B5">
              <w:rPr>
                <w:rFonts w:ascii="仿宋" w:eastAsia="仿宋" w:hAnsi="仿宋" w:hint="eastAsia"/>
                <w:color w:val="000000"/>
              </w:rPr>
              <w:t>现场检查，发现未按主管部门要求配齐配全防尘设施的，或造成环境污染的，或被媒体曝光、群众投诉举报，经查属实的予以记分。</w:t>
            </w:r>
          </w:p>
        </w:tc>
        <w:tc>
          <w:tcPr>
            <w:tcW w:w="2762" w:type="dxa"/>
            <w:vAlign w:val="center"/>
          </w:tcPr>
          <w:p w:rsidR="0041073D" w:rsidRPr="00681E5A" w:rsidRDefault="0041073D" w:rsidP="001E3FE7">
            <w:pPr>
              <w:pStyle w:val="BodyTextIndent1"/>
              <w:adjustRightInd w:val="0"/>
              <w:snapToGrid w:val="0"/>
              <w:spacing w:line="240" w:lineRule="exact"/>
              <w:ind w:firstLineChars="0" w:firstLine="0"/>
              <w:rPr>
                <w:rFonts w:ascii="仿宋" w:eastAsia="仿宋" w:hAnsi="仿宋"/>
                <w:color w:val="000000"/>
                <w:sz w:val="21"/>
                <w:szCs w:val="21"/>
              </w:rPr>
            </w:pPr>
            <w:r w:rsidRPr="00A213B5">
              <w:rPr>
                <w:rFonts w:ascii="仿宋" w:eastAsia="仿宋" w:hAnsi="仿宋" w:hint="eastAsia"/>
                <w:color w:val="000000"/>
                <w:sz w:val="21"/>
                <w:szCs w:val="21"/>
              </w:rPr>
              <w:t>新增</w:t>
            </w:r>
          </w:p>
        </w:tc>
      </w:tr>
      <w:tr w:rsidR="0041073D" w:rsidRPr="00681E5A" w:rsidTr="001E3FE7">
        <w:trPr>
          <w:cantSplit/>
          <w:trHeight w:val="7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sidRPr="00681E5A">
              <w:rPr>
                <w:rFonts w:ascii="仿宋" w:eastAsia="仿宋" w:hAnsi="仿宋"/>
                <w:color w:val="000000"/>
                <w:szCs w:val="21"/>
              </w:rPr>
              <w:t>8</w:t>
            </w:r>
            <w:r>
              <w:rPr>
                <w:rFonts w:ascii="仿宋" w:eastAsia="仿宋" w:hAnsi="仿宋" w:hint="eastAsia"/>
                <w:color w:val="000000"/>
                <w:szCs w:val="21"/>
              </w:rPr>
              <w:t>9</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color w:val="000000"/>
              </w:rPr>
              <w:t xml:space="preserve">4.3.2 </w:t>
            </w:r>
            <w:r w:rsidRPr="00F26EF8">
              <w:rPr>
                <w:rFonts w:ascii="仿宋" w:eastAsia="仿宋" w:hAnsi="仿宋" w:hint="eastAsia"/>
                <w:color w:val="000000"/>
              </w:rPr>
              <w:t>排水许可证。施工现场未按主管部门要求办理排水许可证的，记5（5）分。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新增，住建部令第21号第四条</w:t>
            </w:r>
          </w:p>
        </w:tc>
      </w:tr>
      <w:tr w:rsidR="0041073D" w:rsidRPr="00681E5A" w:rsidTr="001E3FE7">
        <w:trPr>
          <w:cantSplit/>
          <w:trHeight w:val="70"/>
          <w:jc w:val="center"/>
        </w:trPr>
        <w:tc>
          <w:tcPr>
            <w:tcW w:w="706" w:type="dxa"/>
            <w:vAlign w:val="center"/>
          </w:tcPr>
          <w:p w:rsidR="0041073D" w:rsidRPr="00681E5A" w:rsidRDefault="0041073D" w:rsidP="001E3FE7">
            <w:pPr>
              <w:spacing w:line="220" w:lineRule="exact"/>
              <w:jc w:val="center"/>
              <w:rPr>
                <w:rFonts w:ascii="仿宋" w:eastAsia="仿宋" w:hAnsi="仿宋"/>
                <w:color w:val="000000"/>
                <w:szCs w:val="21"/>
              </w:rPr>
            </w:pPr>
            <w:r w:rsidRPr="00A213B5">
              <w:rPr>
                <w:rFonts w:ascii="仿宋" w:eastAsia="仿宋" w:hAnsi="仿宋"/>
                <w:color w:val="000000"/>
                <w:szCs w:val="21"/>
              </w:rPr>
              <w:t>1</w:t>
            </w:r>
            <w:r>
              <w:rPr>
                <w:rFonts w:ascii="仿宋" w:eastAsia="仿宋" w:hAnsi="仿宋" w:hint="eastAsia"/>
                <w:color w:val="000000"/>
                <w:szCs w:val="21"/>
              </w:rPr>
              <w:t>90</w:t>
            </w:r>
          </w:p>
        </w:tc>
        <w:tc>
          <w:tcPr>
            <w:tcW w:w="428" w:type="dxa"/>
            <w:vMerge/>
            <w:noWrap/>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709" w:type="dxa"/>
            <w:vMerge/>
            <w:vAlign w:val="center"/>
          </w:tcPr>
          <w:p w:rsidR="0041073D" w:rsidRPr="00681E5A" w:rsidRDefault="0041073D" w:rsidP="001E3FE7">
            <w:pPr>
              <w:keepNext/>
              <w:keepLines/>
              <w:spacing w:before="340" w:after="330" w:line="220" w:lineRule="exact"/>
              <w:rPr>
                <w:rFonts w:ascii="仿宋" w:eastAsia="仿宋" w:hAnsi="仿宋"/>
                <w:color w:val="000000"/>
                <w:szCs w:val="21"/>
              </w:rPr>
            </w:pPr>
          </w:p>
        </w:tc>
        <w:tc>
          <w:tcPr>
            <w:tcW w:w="5528"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4.3.3污水排放。施工污水未经沉淀处理符合要求后直接排入市政管网或河流的，记5（5）分。</w:t>
            </w:r>
          </w:p>
        </w:tc>
        <w:tc>
          <w:tcPr>
            <w:tcW w:w="1276" w:type="dxa"/>
            <w:vAlign w:val="center"/>
          </w:tcPr>
          <w:p w:rsidR="0041073D" w:rsidRPr="00F26EF8" w:rsidRDefault="0041073D" w:rsidP="001E3FE7">
            <w:pPr>
              <w:pStyle w:val="a9"/>
              <w:adjustRightInd w:val="0"/>
              <w:snapToGrid w:val="0"/>
              <w:spacing w:line="220" w:lineRule="exact"/>
              <w:jc w:val="center"/>
              <w:rPr>
                <w:rFonts w:ascii="仿宋" w:eastAsia="仿宋" w:hAnsi="仿宋"/>
                <w:color w:val="000000"/>
              </w:rPr>
            </w:pPr>
            <w:r w:rsidRPr="00F26EF8">
              <w:rPr>
                <w:rFonts w:ascii="仿宋" w:eastAsia="仿宋" w:hAnsi="仿宋" w:hint="eastAsia"/>
                <w:color w:val="000000"/>
              </w:rPr>
              <w:t>5（5）</w:t>
            </w:r>
          </w:p>
        </w:tc>
        <w:tc>
          <w:tcPr>
            <w:tcW w:w="3827"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现场检查。</w:t>
            </w:r>
          </w:p>
        </w:tc>
        <w:tc>
          <w:tcPr>
            <w:tcW w:w="2762" w:type="dxa"/>
            <w:vAlign w:val="center"/>
          </w:tcPr>
          <w:p w:rsidR="0041073D" w:rsidRPr="00F26EF8" w:rsidRDefault="0041073D" w:rsidP="001E3FE7">
            <w:pPr>
              <w:pStyle w:val="a9"/>
              <w:adjustRightInd w:val="0"/>
              <w:snapToGrid w:val="0"/>
              <w:spacing w:line="220" w:lineRule="exact"/>
              <w:rPr>
                <w:rFonts w:ascii="仿宋" w:eastAsia="仿宋" w:hAnsi="仿宋"/>
                <w:color w:val="000000"/>
              </w:rPr>
            </w:pPr>
            <w:r w:rsidRPr="00F26EF8">
              <w:rPr>
                <w:rFonts w:ascii="仿宋" w:eastAsia="仿宋" w:hAnsi="仿宋" w:hint="eastAsia"/>
                <w:color w:val="000000"/>
              </w:rPr>
              <w:t>新增</w:t>
            </w:r>
          </w:p>
        </w:tc>
      </w:tr>
    </w:tbl>
    <w:p w:rsidR="0041073D" w:rsidRPr="00681E5A" w:rsidRDefault="0041073D" w:rsidP="0041073D">
      <w:pPr>
        <w:adjustRightInd w:val="0"/>
        <w:snapToGrid w:val="0"/>
        <w:rPr>
          <w:rFonts w:ascii="仿宋" w:eastAsia="仿宋" w:hAnsi="仿宋"/>
          <w:color w:val="000000"/>
        </w:rPr>
        <w:sectPr w:rsidR="0041073D" w:rsidRPr="00681E5A">
          <w:headerReference w:type="default" r:id="rId47"/>
          <w:footerReference w:type="default" r:id="rId48"/>
          <w:type w:val="continuous"/>
          <w:pgSz w:w="16838" w:h="11906" w:orient="landscape"/>
          <w:pgMar w:top="720" w:right="720" w:bottom="720" w:left="720" w:header="851" w:footer="927" w:gutter="0"/>
          <w:pgNumType w:fmt="numberInDash"/>
          <w:cols w:space="720"/>
          <w:docGrid w:linePitch="312" w:charSpace="-6553"/>
        </w:sectPr>
      </w:pPr>
    </w:p>
    <w:p w:rsidR="0041073D" w:rsidRPr="00681E5A" w:rsidRDefault="0041073D" w:rsidP="0041073D">
      <w:pPr>
        <w:pStyle w:val="a8"/>
        <w:adjustRightInd w:val="0"/>
        <w:spacing w:line="220" w:lineRule="exact"/>
        <w:ind w:firstLineChars="0" w:firstLine="0"/>
        <w:rPr>
          <w:rFonts w:ascii="仿宋" w:eastAsia="仿宋" w:hAnsi="仿宋"/>
          <w:color w:val="000000"/>
        </w:rPr>
      </w:pPr>
      <w:r w:rsidRPr="00A213B5">
        <w:rPr>
          <w:rFonts w:ascii="仿宋" w:eastAsia="仿宋" w:hAnsi="仿宋" w:hint="eastAsia"/>
          <w:b/>
          <w:color w:val="000000"/>
          <w:sz w:val="21"/>
          <w:szCs w:val="21"/>
        </w:rPr>
        <w:t>注</w:t>
      </w:r>
      <w:r w:rsidRPr="00A213B5">
        <w:rPr>
          <w:rFonts w:ascii="仿宋" w:eastAsia="仿宋" w:hAnsi="仿宋"/>
          <w:b/>
          <w:color w:val="000000"/>
          <w:sz w:val="21"/>
          <w:szCs w:val="21"/>
        </w:rPr>
        <w:t>1</w:t>
      </w:r>
      <w:r w:rsidRPr="00A213B5">
        <w:rPr>
          <w:rFonts w:ascii="仿宋" w:eastAsia="仿宋" w:hAnsi="仿宋" w:hint="eastAsia"/>
          <w:color w:val="000000"/>
          <w:sz w:val="21"/>
          <w:szCs w:val="21"/>
        </w:rPr>
        <w:t>：对工程项目开展监管记分时（视频监控记分除外），一般随机抽查该项目的一个典型单位工程作为监管记分的样本，该单位工程应尽量包含所有列为监管记分的分部分项实体工程，以确保监管覆盖面。记分检查的样本应确保随机性，能事先在图纸上确定的，原则上应预先在施工图纸上确定，且应予以记分条款所涉及的实体都要检查到，不可遗漏；同一单位工程、同一部位已经检查过的项目如果不存在动态变化的，下次检查时不再检查。在确定的记分评价样本范围外发现的质量安全问题应按规定发出责令改正通知单或暂停施工，但不予记分。</w:t>
      </w:r>
    </w:p>
    <w:p w:rsidR="0041073D" w:rsidRPr="00681E5A" w:rsidRDefault="0041073D" w:rsidP="0041073D">
      <w:pPr>
        <w:pStyle w:val="a8"/>
        <w:adjustRightInd w:val="0"/>
        <w:snapToGrid w:val="0"/>
        <w:spacing w:line="220" w:lineRule="exact"/>
        <w:ind w:firstLineChars="0" w:firstLine="0"/>
        <w:jc w:val="left"/>
        <w:rPr>
          <w:rFonts w:ascii="仿宋" w:eastAsia="仿宋" w:hAnsi="仿宋"/>
          <w:color w:val="000000"/>
          <w:sz w:val="21"/>
          <w:szCs w:val="21"/>
        </w:rPr>
      </w:pPr>
      <w:r w:rsidRPr="00A213B5">
        <w:rPr>
          <w:rFonts w:ascii="仿宋" w:eastAsia="仿宋" w:hAnsi="仿宋" w:hint="eastAsia"/>
          <w:b/>
          <w:bCs/>
          <w:color w:val="000000"/>
          <w:sz w:val="21"/>
          <w:szCs w:val="21"/>
        </w:rPr>
        <w:t>注</w:t>
      </w:r>
      <w:r w:rsidRPr="00A213B5">
        <w:rPr>
          <w:rFonts w:ascii="仿宋" w:eastAsia="仿宋" w:hAnsi="仿宋"/>
          <w:b/>
          <w:bCs/>
          <w:color w:val="000000"/>
          <w:sz w:val="21"/>
          <w:szCs w:val="21"/>
        </w:rPr>
        <w:t>2</w:t>
      </w:r>
      <w:r w:rsidRPr="00A213B5">
        <w:rPr>
          <w:rFonts w:ascii="仿宋" w:eastAsia="仿宋" w:hAnsi="仿宋" w:hint="eastAsia"/>
          <w:b/>
          <w:bCs/>
          <w:color w:val="000000"/>
          <w:sz w:val="21"/>
          <w:szCs w:val="21"/>
        </w:rPr>
        <w:t>：</w:t>
      </w:r>
      <w:r w:rsidRPr="00A213B5">
        <w:rPr>
          <w:rFonts w:ascii="仿宋" w:eastAsia="仿宋" w:hAnsi="仿宋" w:hint="eastAsia"/>
          <w:color w:val="000000"/>
          <w:sz w:val="21"/>
          <w:szCs w:val="21"/>
        </w:rPr>
        <w:t>本条中规定的</w:t>
      </w:r>
      <w:r w:rsidRPr="00A213B5">
        <w:rPr>
          <w:rFonts w:ascii="仿宋" w:eastAsia="仿宋" w:hAnsi="仿宋"/>
          <w:color w:val="000000"/>
          <w:sz w:val="21"/>
          <w:szCs w:val="21"/>
        </w:rPr>
        <w:t>“</w:t>
      </w:r>
      <w:r w:rsidRPr="00A213B5">
        <w:rPr>
          <w:rFonts w:ascii="仿宋" w:eastAsia="仿宋" w:hAnsi="仿宋" w:hint="eastAsia"/>
          <w:color w:val="000000"/>
          <w:sz w:val="21"/>
          <w:szCs w:val="21"/>
        </w:rPr>
        <w:t>长期</w:t>
      </w:r>
      <w:r w:rsidRPr="00A213B5">
        <w:rPr>
          <w:rFonts w:ascii="仿宋" w:eastAsia="仿宋" w:hAnsi="仿宋"/>
          <w:color w:val="000000"/>
          <w:sz w:val="21"/>
          <w:szCs w:val="21"/>
        </w:rPr>
        <w:t xml:space="preserve">” </w:t>
      </w:r>
      <w:r w:rsidRPr="00A213B5">
        <w:rPr>
          <w:rFonts w:ascii="仿宋" w:eastAsia="仿宋" w:hAnsi="仿宋" w:hint="eastAsia"/>
          <w:color w:val="000000"/>
          <w:sz w:val="21"/>
          <w:szCs w:val="21"/>
        </w:rPr>
        <w:t>是指以下情形之一：</w:t>
      </w:r>
    </w:p>
    <w:p w:rsidR="0041073D" w:rsidRPr="00681E5A" w:rsidRDefault="0041073D" w:rsidP="0041073D">
      <w:pPr>
        <w:pStyle w:val="a8"/>
        <w:adjustRightInd w:val="0"/>
        <w:snapToGrid w:val="0"/>
        <w:spacing w:line="220" w:lineRule="exact"/>
        <w:ind w:leftChars="200" w:left="945" w:hangingChars="250" w:hanging="525"/>
        <w:jc w:val="left"/>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1</w:t>
      </w:r>
      <w:r w:rsidRPr="00A213B5">
        <w:rPr>
          <w:rFonts w:ascii="仿宋" w:eastAsia="仿宋" w:hAnsi="仿宋" w:hint="eastAsia"/>
          <w:color w:val="000000"/>
          <w:sz w:val="21"/>
          <w:szCs w:val="21"/>
        </w:rPr>
        <w:t>）经监理单位或建设单位相关人员确认，项目经理、技术负责人、施工员、质检员、安全员和机械员（以下简称管理人员）未获请假批准连续</w:t>
      </w:r>
      <w:r w:rsidRPr="00A213B5">
        <w:rPr>
          <w:rFonts w:ascii="仿宋" w:eastAsia="仿宋" w:hAnsi="仿宋"/>
          <w:color w:val="000000"/>
          <w:sz w:val="21"/>
          <w:szCs w:val="21"/>
        </w:rPr>
        <w:t>5</w:t>
      </w:r>
      <w:r w:rsidRPr="00A213B5">
        <w:rPr>
          <w:rFonts w:ascii="仿宋" w:eastAsia="仿宋" w:hAnsi="仿宋" w:hint="eastAsia"/>
          <w:color w:val="000000"/>
          <w:sz w:val="21"/>
          <w:szCs w:val="21"/>
        </w:rPr>
        <w:t>天以上不在施工现场的；</w:t>
      </w:r>
    </w:p>
    <w:p w:rsidR="0041073D" w:rsidRPr="00681E5A" w:rsidRDefault="0041073D" w:rsidP="0041073D">
      <w:pPr>
        <w:pStyle w:val="a8"/>
        <w:adjustRightInd w:val="0"/>
        <w:spacing w:line="220" w:lineRule="exact"/>
        <w:ind w:firstLineChars="300" w:firstLine="630"/>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2</w:t>
      </w:r>
      <w:r w:rsidRPr="00A213B5">
        <w:rPr>
          <w:rFonts w:ascii="仿宋" w:eastAsia="仿宋" w:hAnsi="仿宋" w:hint="eastAsia"/>
          <w:color w:val="000000"/>
          <w:sz w:val="21"/>
          <w:szCs w:val="21"/>
        </w:rPr>
        <w:t>）经调查取证，大部分时间管理人员不在施工现场而由他人代行岗位职责的。</w:t>
      </w:r>
    </w:p>
    <w:p w:rsidR="0041073D" w:rsidRPr="00681E5A" w:rsidRDefault="0041073D" w:rsidP="0041073D">
      <w:pPr>
        <w:pStyle w:val="a8"/>
        <w:adjustRightInd w:val="0"/>
        <w:snapToGrid w:val="0"/>
        <w:spacing w:line="220" w:lineRule="exact"/>
        <w:ind w:firstLineChars="0" w:firstLine="0"/>
        <w:jc w:val="left"/>
        <w:rPr>
          <w:rFonts w:ascii="仿宋" w:eastAsia="仿宋" w:hAnsi="仿宋"/>
          <w:color w:val="000000"/>
          <w:sz w:val="21"/>
          <w:szCs w:val="21"/>
        </w:rPr>
      </w:pPr>
      <w:r w:rsidRPr="00A213B5">
        <w:rPr>
          <w:rFonts w:ascii="仿宋" w:eastAsia="仿宋" w:hAnsi="仿宋" w:hint="eastAsia"/>
          <w:b/>
          <w:bCs/>
          <w:color w:val="000000"/>
          <w:sz w:val="21"/>
          <w:szCs w:val="21"/>
        </w:rPr>
        <w:t>注</w:t>
      </w:r>
      <w:r w:rsidRPr="00A213B5">
        <w:rPr>
          <w:rFonts w:ascii="仿宋" w:eastAsia="仿宋" w:hAnsi="仿宋"/>
          <w:b/>
          <w:bCs/>
          <w:color w:val="000000"/>
          <w:sz w:val="21"/>
          <w:szCs w:val="21"/>
        </w:rPr>
        <w:t>3</w:t>
      </w:r>
      <w:r w:rsidRPr="00A213B5">
        <w:rPr>
          <w:rFonts w:ascii="仿宋" w:eastAsia="仿宋" w:hAnsi="仿宋" w:hint="eastAsia"/>
          <w:b/>
          <w:bCs/>
          <w:color w:val="000000"/>
          <w:sz w:val="21"/>
          <w:szCs w:val="21"/>
        </w:rPr>
        <w:t>：</w:t>
      </w:r>
      <w:r w:rsidRPr="00A213B5">
        <w:rPr>
          <w:rFonts w:ascii="仿宋" w:eastAsia="仿宋" w:hAnsi="仿宋" w:hint="eastAsia"/>
          <w:color w:val="000000"/>
          <w:sz w:val="21"/>
          <w:szCs w:val="21"/>
        </w:rPr>
        <w:t>本条中</w:t>
      </w:r>
      <w:r w:rsidRPr="00A213B5">
        <w:rPr>
          <w:rFonts w:ascii="仿宋" w:eastAsia="仿宋" w:hAnsi="仿宋"/>
          <w:color w:val="000000"/>
          <w:sz w:val="21"/>
          <w:szCs w:val="21"/>
        </w:rPr>
        <w:t>“</w:t>
      </w:r>
      <w:r w:rsidRPr="00A213B5">
        <w:rPr>
          <w:rFonts w:ascii="仿宋" w:eastAsia="仿宋" w:hAnsi="仿宋" w:hint="eastAsia"/>
          <w:color w:val="000000"/>
          <w:sz w:val="21"/>
          <w:szCs w:val="21"/>
        </w:rPr>
        <w:t>重要分部（子分部）工程验收</w:t>
      </w:r>
      <w:r w:rsidRPr="00A213B5">
        <w:rPr>
          <w:rFonts w:ascii="仿宋" w:eastAsia="仿宋" w:hAnsi="仿宋"/>
          <w:color w:val="000000"/>
          <w:sz w:val="21"/>
          <w:szCs w:val="21"/>
        </w:rPr>
        <w:t>”</w:t>
      </w:r>
      <w:r w:rsidRPr="00A213B5">
        <w:rPr>
          <w:rFonts w:ascii="仿宋" w:eastAsia="仿宋" w:hAnsi="仿宋" w:hint="eastAsia"/>
          <w:color w:val="000000"/>
          <w:sz w:val="21"/>
          <w:szCs w:val="21"/>
        </w:rPr>
        <w:t>是指：</w:t>
      </w:r>
    </w:p>
    <w:p w:rsidR="0041073D" w:rsidRPr="00681E5A" w:rsidRDefault="0041073D" w:rsidP="0041073D">
      <w:pPr>
        <w:pStyle w:val="a8"/>
        <w:adjustRightInd w:val="0"/>
        <w:spacing w:line="220" w:lineRule="exact"/>
        <w:ind w:firstLineChars="300" w:firstLine="630"/>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1</w:t>
      </w:r>
      <w:r w:rsidRPr="00A213B5">
        <w:rPr>
          <w:rFonts w:ascii="仿宋" w:eastAsia="仿宋" w:hAnsi="仿宋" w:hint="eastAsia"/>
          <w:color w:val="000000"/>
          <w:sz w:val="21"/>
          <w:szCs w:val="21"/>
        </w:rPr>
        <w:t>）《建筑工程施工质量验收统一规定》（</w:t>
      </w:r>
      <w:r w:rsidRPr="00A213B5">
        <w:rPr>
          <w:rFonts w:ascii="仿宋" w:eastAsia="仿宋" w:hAnsi="仿宋"/>
          <w:color w:val="000000"/>
          <w:sz w:val="21"/>
          <w:szCs w:val="21"/>
        </w:rPr>
        <w:t>GB50300-2013</w:t>
      </w:r>
      <w:r w:rsidRPr="00A213B5">
        <w:rPr>
          <w:rFonts w:ascii="仿宋" w:eastAsia="仿宋" w:hAnsi="仿宋" w:hint="eastAsia"/>
          <w:color w:val="000000"/>
          <w:sz w:val="21"/>
          <w:szCs w:val="21"/>
        </w:rPr>
        <w:t>）第</w:t>
      </w:r>
      <w:r w:rsidRPr="00A213B5">
        <w:rPr>
          <w:rFonts w:ascii="仿宋" w:eastAsia="仿宋" w:hAnsi="仿宋"/>
          <w:color w:val="000000"/>
          <w:sz w:val="21"/>
          <w:szCs w:val="21"/>
        </w:rPr>
        <w:t>6.0.3</w:t>
      </w:r>
      <w:r w:rsidRPr="00A213B5">
        <w:rPr>
          <w:rFonts w:ascii="仿宋" w:eastAsia="仿宋" w:hAnsi="仿宋" w:hint="eastAsia"/>
          <w:color w:val="000000"/>
          <w:sz w:val="21"/>
          <w:szCs w:val="21"/>
        </w:rPr>
        <w:t>条规定的项目经理或施工单位技术、质量负责人须参加验收的分部分项工程；</w:t>
      </w:r>
    </w:p>
    <w:p w:rsidR="0041073D" w:rsidRPr="00681E5A" w:rsidRDefault="0041073D" w:rsidP="0041073D">
      <w:pPr>
        <w:pStyle w:val="a8"/>
        <w:adjustRightInd w:val="0"/>
        <w:snapToGrid w:val="0"/>
        <w:spacing w:line="220" w:lineRule="exact"/>
        <w:ind w:leftChars="200" w:left="945" w:hangingChars="250" w:hanging="525"/>
        <w:jc w:val="left"/>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2</w:t>
      </w:r>
      <w:r w:rsidRPr="00A213B5">
        <w:rPr>
          <w:rFonts w:ascii="仿宋" w:eastAsia="仿宋" w:hAnsi="仿宋" w:hint="eastAsia"/>
          <w:color w:val="000000"/>
          <w:sz w:val="21"/>
          <w:szCs w:val="21"/>
        </w:rPr>
        <w:t>）《福建省市政工程施工技术文件管理规程》（</w:t>
      </w:r>
      <w:r w:rsidRPr="00A213B5">
        <w:rPr>
          <w:rFonts w:ascii="仿宋" w:eastAsia="仿宋" w:hAnsi="仿宋"/>
          <w:color w:val="000000"/>
          <w:sz w:val="21"/>
          <w:szCs w:val="21"/>
        </w:rPr>
        <w:t>DBJ/T13-135-2011</w:t>
      </w:r>
      <w:r w:rsidRPr="00A213B5">
        <w:rPr>
          <w:rFonts w:ascii="仿宋" w:eastAsia="仿宋" w:hAnsi="仿宋" w:hint="eastAsia"/>
          <w:color w:val="000000"/>
          <w:sz w:val="21"/>
          <w:szCs w:val="21"/>
        </w:rPr>
        <w:t>）第</w:t>
      </w:r>
      <w:r w:rsidRPr="00A213B5">
        <w:rPr>
          <w:rFonts w:ascii="仿宋" w:eastAsia="仿宋" w:hAnsi="仿宋"/>
          <w:color w:val="000000"/>
          <w:sz w:val="21"/>
          <w:szCs w:val="21"/>
        </w:rPr>
        <w:t>4.11.7</w:t>
      </w:r>
      <w:r w:rsidRPr="00A213B5">
        <w:rPr>
          <w:rFonts w:ascii="仿宋" w:eastAsia="仿宋" w:hAnsi="仿宋" w:hint="eastAsia"/>
          <w:color w:val="000000"/>
          <w:sz w:val="21"/>
          <w:szCs w:val="21"/>
        </w:rPr>
        <w:t>条规定的项目经理或施工单位技术、质量负责人须参加验收的分部分项工程；</w:t>
      </w:r>
    </w:p>
    <w:p w:rsidR="0041073D" w:rsidRPr="00681E5A" w:rsidRDefault="0041073D" w:rsidP="0041073D">
      <w:pPr>
        <w:pStyle w:val="a8"/>
        <w:adjustRightInd w:val="0"/>
        <w:spacing w:line="220" w:lineRule="exact"/>
        <w:ind w:firstLineChars="300" w:firstLine="630"/>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3</w:t>
      </w:r>
      <w:r w:rsidRPr="00A213B5">
        <w:rPr>
          <w:rFonts w:ascii="仿宋" w:eastAsia="仿宋" w:hAnsi="仿宋" w:hint="eastAsia"/>
          <w:color w:val="000000"/>
          <w:sz w:val="21"/>
          <w:szCs w:val="21"/>
        </w:rPr>
        <w:t>）其他法律法规、技术规范标准或规范性文件规定项目经理或施工单位技术、质量负责人须参加验收的分部分项工程。</w:t>
      </w:r>
    </w:p>
    <w:p w:rsidR="0041073D" w:rsidRPr="00681E5A" w:rsidRDefault="0041073D" w:rsidP="0041073D">
      <w:pPr>
        <w:pStyle w:val="a8"/>
        <w:adjustRightInd w:val="0"/>
        <w:snapToGrid w:val="0"/>
        <w:spacing w:line="220" w:lineRule="exact"/>
        <w:ind w:firstLineChars="0" w:firstLine="0"/>
        <w:jc w:val="left"/>
        <w:rPr>
          <w:rFonts w:ascii="仿宋" w:eastAsia="仿宋" w:hAnsi="仿宋"/>
          <w:color w:val="000000"/>
          <w:sz w:val="21"/>
          <w:szCs w:val="21"/>
        </w:rPr>
      </w:pPr>
      <w:r w:rsidRPr="00A213B5">
        <w:rPr>
          <w:rFonts w:ascii="仿宋" w:eastAsia="仿宋" w:hAnsi="仿宋" w:hint="eastAsia"/>
          <w:b/>
          <w:bCs/>
          <w:color w:val="000000"/>
          <w:sz w:val="21"/>
          <w:szCs w:val="21"/>
        </w:rPr>
        <w:t>注</w:t>
      </w:r>
      <w:r w:rsidRPr="00A213B5">
        <w:rPr>
          <w:rFonts w:ascii="仿宋" w:eastAsia="仿宋" w:hAnsi="仿宋"/>
          <w:b/>
          <w:bCs/>
          <w:color w:val="000000"/>
          <w:sz w:val="21"/>
          <w:szCs w:val="21"/>
        </w:rPr>
        <w:t>4</w:t>
      </w:r>
      <w:r w:rsidRPr="00A213B5">
        <w:rPr>
          <w:rFonts w:ascii="仿宋" w:eastAsia="仿宋" w:hAnsi="仿宋" w:hint="eastAsia"/>
          <w:color w:val="000000"/>
          <w:sz w:val="21"/>
          <w:szCs w:val="21"/>
        </w:rPr>
        <w:t>：本条中规定的</w:t>
      </w:r>
      <w:r w:rsidRPr="00A213B5">
        <w:rPr>
          <w:rFonts w:ascii="仿宋" w:eastAsia="仿宋" w:hAnsi="仿宋"/>
          <w:color w:val="000000"/>
          <w:sz w:val="21"/>
          <w:szCs w:val="21"/>
        </w:rPr>
        <w:t>“</w:t>
      </w:r>
      <w:r w:rsidRPr="00A213B5">
        <w:rPr>
          <w:rFonts w:ascii="仿宋" w:eastAsia="仿宋" w:hAnsi="仿宋" w:hint="eastAsia"/>
          <w:color w:val="000000"/>
          <w:sz w:val="21"/>
          <w:szCs w:val="21"/>
        </w:rPr>
        <w:t>无故不在施工现场</w:t>
      </w:r>
      <w:r w:rsidRPr="00A213B5">
        <w:rPr>
          <w:rFonts w:ascii="仿宋" w:eastAsia="仿宋" w:hAnsi="仿宋"/>
          <w:color w:val="000000"/>
          <w:sz w:val="21"/>
          <w:szCs w:val="21"/>
        </w:rPr>
        <w:t>”</w:t>
      </w:r>
      <w:r w:rsidRPr="00A213B5">
        <w:rPr>
          <w:rFonts w:ascii="仿宋" w:eastAsia="仿宋" w:hAnsi="仿宋" w:hint="eastAsia"/>
          <w:color w:val="000000"/>
          <w:sz w:val="21"/>
          <w:szCs w:val="21"/>
        </w:rPr>
        <w:t>是指以下情形之一：</w:t>
      </w:r>
    </w:p>
    <w:p w:rsidR="0041073D" w:rsidRPr="00681E5A" w:rsidRDefault="0041073D" w:rsidP="0041073D">
      <w:pPr>
        <w:pStyle w:val="a8"/>
        <w:adjustRightInd w:val="0"/>
        <w:spacing w:line="220" w:lineRule="exact"/>
        <w:ind w:firstLineChars="300" w:firstLine="630"/>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1</w:t>
      </w:r>
      <w:r w:rsidRPr="00A213B5">
        <w:rPr>
          <w:rFonts w:ascii="仿宋" w:eastAsia="仿宋" w:hAnsi="仿宋" w:hint="eastAsia"/>
          <w:color w:val="000000"/>
          <w:sz w:val="21"/>
          <w:szCs w:val="21"/>
        </w:rPr>
        <w:t>）事前通知上级建设行政主管部门或项目监管部门到施工现场检查，但检查时项目经理不在施工现场的；</w:t>
      </w:r>
    </w:p>
    <w:p w:rsidR="0041073D" w:rsidRPr="00681E5A" w:rsidRDefault="0041073D" w:rsidP="0041073D">
      <w:pPr>
        <w:pStyle w:val="a8"/>
        <w:adjustRightInd w:val="0"/>
        <w:snapToGrid w:val="0"/>
        <w:spacing w:line="220" w:lineRule="exact"/>
        <w:ind w:leftChars="200" w:left="945" w:hangingChars="250" w:hanging="525"/>
        <w:jc w:val="left"/>
        <w:rPr>
          <w:rFonts w:ascii="仿宋" w:eastAsia="仿宋" w:hAnsi="仿宋"/>
          <w:color w:val="000000"/>
          <w:sz w:val="21"/>
          <w:szCs w:val="21"/>
        </w:rPr>
      </w:pPr>
      <w:r w:rsidRPr="00A213B5">
        <w:rPr>
          <w:rFonts w:ascii="仿宋" w:eastAsia="仿宋" w:hAnsi="仿宋" w:hint="eastAsia"/>
          <w:color w:val="000000"/>
          <w:sz w:val="21"/>
          <w:szCs w:val="21"/>
        </w:rPr>
        <w:t>（</w:t>
      </w:r>
      <w:r w:rsidRPr="00A213B5">
        <w:rPr>
          <w:rFonts w:ascii="仿宋" w:eastAsia="仿宋" w:hAnsi="仿宋"/>
          <w:color w:val="000000"/>
          <w:sz w:val="21"/>
          <w:szCs w:val="21"/>
        </w:rPr>
        <w:t>2</w:t>
      </w:r>
      <w:r w:rsidRPr="00A213B5">
        <w:rPr>
          <w:rFonts w:ascii="仿宋" w:eastAsia="仿宋" w:hAnsi="仿宋" w:hint="eastAsia"/>
          <w:color w:val="000000"/>
          <w:sz w:val="21"/>
          <w:szCs w:val="21"/>
        </w:rPr>
        <w:t>）上级建设行政主管部门或项目监管部门随机抽查施工现场时，项目经理无法在检查时段内到场，施工项目管理机构（即项目部）又无法当场提供经项目总监和建设单位项目负责人签字批准的书面请假材料的</w:t>
      </w:r>
    </w:p>
    <w:p w:rsidR="0041073D" w:rsidRPr="00875439" w:rsidDel="00B529A0" w:rsidRDefault="0041073D" w:rsidP="0041073D">
      <w:pPr>
        <w:widowControl/>
        <w:rPr>
          <w:rFonts w:eastAsia="黑体"/>
          <w:szCs w:val="32"/>
        </w:rPr>
      </w:pPr>
      <w:r w:rsidRPr="00A213B5">
        <w:rPr>
          <w:rFonts w:ascii="仿宋" w:eastAsia="仿宋" w:hAnsi="仿宋" w:hint="eastAsia"/>
          <w:b/>
          <w:bCs/>
          <w:color w:val="000000"/>
          <w:szCs w:val="21"/>
        </w:rPr>
        <w:t>注</w:t>
      </w:r>
      <w:r w:rsidRPr="00A213B5">
        <w:rPr>
          <w:rFonts w:ascii="仿宋" w:eastAsia="仿宋" w:hAnsi="仿宋"/>
          <w:b/>
          <w:bCs/>
          <w:color w:val="000000"/>
          <w:szCs w:val="21"/>
        </w:rPr>
        <w:t>5</w:t>
      </w:r>
      <w:r w:rsidRPr="00A213B5">
        <w:rPr>
          <w:rFonts w:ascii="仿宋" w:eastAsia="仿宋" w:hAnsi="仿宋" w:hint="eastAsia"/>
          <w:color w:val="000000"/>
          <w:szCs w:val="21"/>
        </w:rPr>
        <w:t>：本条中</w:t>
      </w:r>
      <w:r w:rsidRPr="00A213B5">
        <w:rPr>
          <w:rFonts w:ascii="仿宋" w:eastAsia="仿宋" w:hAnsi="仿宋"/>
          <w:color w:val="000000"/>
          <w:szCs w:val="21"/>
        </w:rPr>
        <w:t>“</w:t>
      </w:r>
      <w:r w:rsidRPr="00A213B5">
        <w:rPr>
          <w:rFonts w:ascii="仿宋" w:eastAsia="仿宋" w:hAnsi="仿宋" w:hint="eastAsia"/>
          <w:color w:val="000000"/>
          <w:szCs w:val="21"/>
        </w:rPr>
        <w:t>定期”是指：施工单位按照企业管理制度规定由企业负责人带队组织企业质量安全部门对施工项目进行质量安全检查，检查频率最长不得超过一个季度一次，超过此时间规定视为未对所承担项目进行定期质量安全检查，但项目因故停工除外；</w:t>
      </w:r>
      <w:r w:rsidRPr="00A213B5">
        <w:rPr>
          <w:rFonts w:ascii="仿宋" w:eastAsia="仿宋" w:hAnsi="仿宋"/>
          <w:color w:val="000000"/>
          <w:szCs w:val="21"/>
        </w:rPr>
        <w:t>“</w:t>
      </w:r>
      <w:r w:rsidRPr="00A213B5">
        <w:rPr>
          <w:rFonts w:ascii="仿宋" w:eastAsia="仿宋" w:hAnsi="仿宋" w:hint="eastAsia"/>
          <w:color w:val="000000"/>
          <w:szCs w:val="21"/>
        </w:rPr>
        <w:t>主管部门要求</w:t>
      </w:r>
      <w:r w:rsidRPr="00A213B5">
        <w:rPr>
          <w:rFonts w:ascii="仿宋" w:eastAsia="仿宋" w:hAnsi="仿宋"/>
          <w:color w:val="000000"/>
          <w:szCs w:val="21"/>
        </w:rPr>
        <w:t>”</w:t>
      </w:r>
      <w:r w:rsidRPr="00A213B5">
        <w:rPr>
          <w:rFonts w:ascii="仿宋" w:eastAsia="仿宋" w:hAnsi="仿宋" w:hint="eastAsia"/>
          <w:color w:val="000000"/>
          <w:szCs w:val="21"/>
        </w:rPr>
        <w:t>是指各级建设行政主管部门以文件形式明确要求施工企业对施工项目开展的专项或阶段性自查自纠工作；</w:t>
      </w:r>
      <w:r w:rsidRPr="00A213B5">
        <w:rPr>
          <w:rFonts w:ascii="仿宋" w:eastAsia="仿宋" w:hAnsi="仿宋"/>
          <w:color w:val="000000"/>
          <w:szCs w:val="21"/>
        </w:rPr>
        <w:t>“</w:t>
      </w:r>
      <w:r w:rsidRPr="00A213B5">
        <w:rPr>
          <w:rFonts w:ascii="仿宋" w:eastAsia="仿宋" w:hAnsi="仿宋" w:hint="eastAsia"/>
          <w:color w:val="000000"/>
          <w:szCs w:val="21"/>
        </w:rPr>
        <w:t>专项质量安全检查</w:t>
      </w:r>
      <w:r w:rsidRPr="00A213B5">
        <w:rPr>
          <w:rFonts w:ascii="仿宋" w:eastAsia="仿宋" w:hAnsi="仿宋"/>
          <w:color w:val="000000"/>
          <w:szCs w:val="21"/>
        </w:rPr>
        <w:t>”</w:t>
      </w:r>
      <w:r w:rsidRPr="00A213B5">
        <w:rPr>
          <w:rFonts w:ascii="仿宋" w:eastAsia="仿宋" w:hAnsi="仿宋" w:hint="eastAsia"/>
          <w:color w:val="000000"/>
          <w:szCs w:val="21"/>
        </w:rPr>
        <w:t>是指：在超过一定规模的危险性较大的深基坑工程施工阶段、模板工程及支撑体系施工阶段和高边坡工程施工阶段，施工单位应组织专人进行检查；</w:t>
      </w:r>
      <w:r w:rsidRPr="00A213B5">
        <w:rPr>
          <w:rFonts w:ascii="仿宋" w:eastAsia="仿宋" w:hAnsi="仿宋"/>
          <w:color w:val="000000"/>
          <w:szCs w:val="21"/>
        </w:rPr>
        <w:t>“</w:t>
      </w:r>
      <w:r w:rsidRPr="00A213B5">
        <w:rPr>
          <w:rFonts w:ascii="仿宋" w:eastAsia="仿宋" w:hAnsi="仿宋" w:hint="eastAsia"/>
          <w:color w:val="000000"/>
          <w:szCs w:val="21"/>
        </w:rPr>
        <w:t>可追溯记录</w:t>
      </w:r>
      <w:r w:rsidRPr="00A213B5">
        <w:rPr>
          <w:rFonts w:ascii="仿宋" w:eastAsia="仿宋" w:hAnsi="仿宋"/>
          <w:color w:val="000000"/>
          <w:szCs w:val="21"/>
        </w:rPr>
        <w:t>”</w:t>
      </w:r>
      <w:r w:rsidRPr="00A213B5">
        <w:rPr>
          <w:rFonts w:ascii="仿宋" w:eastAsia="仿宋" w:hAnsi="仿宋" w:hint="eastAsia"/>
          <w:color w:val="000000"/>
          <w:szCs w:val="21"/>
        </w:rPr>
        <w:t>是指：①施工单位在对项目工地进行检查时，每次检查均应能提供相应书面或图片记录，证明施工单位质量安全部门确实有对项目工地检查过。②每次检查所提出的质量安全问题事后应当能够从相关资料或图片</w:t>
      </w:r>
      <w:r w:rsidRPr="00A213B5">
        <w:rPr>
          <w:rFonts w:ascii="仿宋" w:eastAsia="仿宋" w:hAnsi="仿宋" w:hint="eastAsia"/>
          <w:color w:val="000000"/>
          <w:spacing w:val="-14"/>
          <w:szCs w:val="21"/>
        </w:rPr>
        <w:t>中得</w:t>
      </w:r>
      <w:r w:rsidRPr="00A213B5">
        <w:rPr>
          <w:rFonts w:ascii="仿宋" w:eastAsia="仿宋" w:hAnsi="仿宋" w:hint="eastAsia"/>
          <w:color w:val="000000"/>
          <w:szCs w:val="21"/>
        </w:rPr>
        <w:t>到</w:t>
      </w:r>
    </w:p>
    <w:p w:rsidR="0041073D" w:rsidRPr="00875439" w:rsidRDefault="0041073D" w:rsidP="0041073D">
      <w:pPr>
        <w:widowControl/>
        <w:rPr>
          <w:szCs w:val="21"/>
        </w:rPr>
      </w:pPr>
      <w:r w:rsidRPr="00875439" w:rsidDel="00B529A0">
        <w:rPr>
          <w:szCs w:val="21"/>
        </w:rPr>
        <w:t xml:space="preserve"> </w:t>
      </w:r>
      <w:r w:rsidRPr="00875439">
        <w:rPr>
          <w:b/>
          <w:bCs/>
        </w:rPr>
        <w:br w:type="page"/>
      </w:r>
      <w:r w:rsidRPr="00875439">
        <w:rPr>
          <w:szCs w:val="21"/>
        </w:rPr>
        <w:t xml:space="preserve"> </w:t>
      </w:r>
    </w:p>
    <w:p w:rsidR="0041073D" w:rsidRPr="005A156E" w:rsidRDefault="0041073D" w:rsidP="0041073D">
      <w:pPr>
        <w:widowControl/>
        <w:spacing w:line="240" w:lineRule="exact"/>
        <w:jc w:val="left"/>
        <w:rPr>
          <w:rFonts w:eastAsia="黑体"/>
          <w:szCs w:val="32"/>
        </w:rPr>
        <w:sectPr w:rsidR="0041073D" w:rsidRPr="005A156E">
          <w:headerReference w:type="default" r:id="rId49"/>
          <w:footerReference w:type="default" r:id="rId50"/>
          <w:type w:val="continuous"/>
          <w:pgSz w:w="16838" w:h="11906" w:orient="landscape"/>
          <w:pgMar w:top="1440" w:right="1246" w:bottom="1466" w:left="1440" w:header="851" w:footer="992" w:gutter="0"/>
          <w:pgNumType w:fmt="numberInDash"/>
          <w:cols w:space="720"/>
          <w:docGrid w:linePitch="312" w:charSpace="-6553"/>
        </w:sectPr>
      </w:pPr>
    </w:p>
    <w:p w:rsidR="0041073D" w:rsidRPr="00875439" w:rsidRDefault="0041073D" w:rsidP="0041073D">
      <w:pPr>
        <w:pStyle w:val="a9"/>
        <w:adjustRightInd w:val="0"/>
        <w:snapToGrid w:val="0"/>
        <w:spacing w:line="500" w:lineRule="exact"/>
        <w:rPr>
          <w:rFonts w:ascii="Times New Roman" w:eastAsia="黑体"/>
          <w:sz w:val="32"/>
          <w:szCs w:val="32"/>
        </w:rPr>
      </w:pPr>
      <w:r w:rsidRPr="00875439">
        <w:rPr>
          <w:rFonts w:ascii="Times New Roman" w:eastAsia="黑体"/>
          <w:sz w:val="32"/>
          <w:szCs w:val="32"/>
        </w:rPr>
        <w:t>附</w:t>
      </w:r>
      <w:r>
        <w:rPr>
          <w:rFonts w:ascii="Times New Roman" w:eastAsia="黑体" w:hint="eastAsia"/>
          <w:sz w:val="32"/>
          <w:szCs w:val="32"/>
        </w:rPr>
        <w:t>件</w:t>
      </w:r>
      <w:r w:rsidRPr="00875439">
        <w:rPr>
          <w:rFonts w:ascii="Times New Roman" w:eastAsia="黑体"/>
          <w:sz w:val="32"/>
          <w:szCs w:val="32"/>
        </w:rPr>
        <w:t>2</w:t>
      </w:r>
    </w:p>
    <w:p w:rsidR="0041073D" w:rsidRPr="005A156E" w:rsidRDefault="0041073D" w:rsidP="0041073D">
      <w:pPr>
        <w:pStyle w:val="a9"/>
        <w:adjustRightInd w:val="0"/>
        <w:snapToGrid w:val="0"/>
        <w:spacing w:line="500" w:lineRule="exact"/>
        <w:jc w:val="center"/>
        <w:rPr>
          <w:rFonts w:ascii="方正小标宋简体" w:eastAsia="方正小标宋简体"/>
          <w:bCs/>
          <w:sz w:val="44"/>
          <w:szCs w:val="44"/>
        </w:rPr>
      </w:pPr>
      <w:r w:rsidRPr="005A156E">
        <w:rPr>
          <w:rFonts w:ascii="方正小标宋简体" w:eastAsia="方正小标宋简体" w:hint="eastAsia"/>
          <w:bCs/>
          <w:sz w:val="44"/>
          <w:szCs w:val="44"/>
        </w:rPr>
        <w:t>福建省建设工程质量安全动态监管管理办法</w:t>
      </w:r>
    </w:p>
    <w:p w:rsidR="0041073D" w:rsidRPr="005A156E" w:rsidRDefault="0041073D" w:rsidP="0041073D">
      <w:pPr>
        <w:pStyle w:val="a9"/>
        <w:adjustRightInd w:val="0"/>
        <w:snapToGrid w:val="0"/>
        <w:spacing w:line="500" w:lineRule="exact"/>
        <w:jc w:val="center"/>
        <w:rPr>
          <w:rFonts w:ascii="方正小标宋简体" w:eastAsia="方正小标宋简体"/>
          <w:bCs/>
          <w:sz w:val="44"/>
          <w:szCs w:val="44"/>
        </w:rPr>
      </w:pPr>
      <w:r w:rsidRPr="005A156E">
        <w:rPr>
          <w:rFonts w:ascii="方正小标宋简体" w:eastAsia="方正小标宋简体" w:hint="eastAsia"/>
          <w:bCs/>
          <w:sz w:val="44"/>
          <w:szCs w:val="44"/>
        </w:rPr>
        <w:t>监理单位和总监记分项目汇总表</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856"/>
        <w:gridCol w:w="709"/>
        <w:gridCol w:w="6037"/>
        <w:gridCol w:w="1403"/>
        <w:gridCol w:w="3089"/>
        <w:gridCol w:w="2214"/>
      </w:tblGrid>
      <w:tr w:rsidR="0041073D" w:rsidRPr="005A156E" w:rsidTr="001E3FE7">
        <w:trPr>
          <w:trHeight w:val="703"/>
          <w:jc w:val="center"/>
        </w:trPr>
        <w:tc>
          <w:tcPr>
            <w:tcW w:w="677" w:type="dxa"/>
            <w:vAlign w:val="center"/>
          </w:tcPr>
          <w:p w:rsidR="0041073D" w:rsidRPr="005A156E" w:rsidRDefault="0041073D" w:rsidP="001E3FE7">
            <w:pPr>
              <w:pStyle w:val="a9"/>
              <w:adjustRightInd w:val="0"/>
              <w:snapToGrid w:val="0"/>
              <w:jc w:val="center"/>
              <w:rPr>
                <w:rFonts w:ascii="仿宋_GB2312" w:eastAsia="仿宋_GB2312"/>
                <w:b/>
                <w:bCs/>
              </w:rPr>
            </w:pPr>
            <w:r w:rsidRPr="005A156E">
              <w:rPr>
                <w:rFonts w:ascii="仿宋_GB2312" w:eastAsia="仿宋_GB2312" w:hint="eastAsia"/>
                <w:b/>
                <w:bCs/>
              </w:rPr>
              <w:t>序号</w:t>
            </w:r>
          </w:p>
        </w:tc>
        <w:tc>
          <w:tcPr>
            <w:tcW w:w="856" w:type="dxa"/>
            <w:noWrap/>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类别</w:t>
            </w:r>
          </w:p>
        </w:tc>
        <w:tc>
          <w:tcPr>
            <w:tcW w:w="709"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记分项目</w:t>
            </w:r>
          </w:p>
        </w:tc>
        <w:tc>
          <w:tcPr>
            <w:tcW w:w="6037"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违规事实记分条款【（）外的数值为对总监的记分值，（）内的数值为对监理单位的记分值，右同】</w:t>
            </w:r>
          </w:p>
        </w:tc>
        <w:tc>
          <w:tcPr>
            <w:tcW w:w="1403"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单次检查记分最高限值</w:t>
            </w:r>
          </w:p>
        </w:tc>
        <w:tc>
          <w:tcPr>
            <w:tcW w:w="3089"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检查方式方法（样本）</w:t>
            </w:r>
          </w:p>
        </w:tc>
        <w:tc>
          <w:tcPr>
            <w:tcW w:w="2214"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备注</w:t>
            </w:r>
          </w:p>
        </w:tc>
      </w:tr>
      <w:tr w:rsidR="0041073D" w:rsidRPr="005A156E" w:rsidTr="001E3FE7">
        <w:trPr>
          <w:trHeight w:val="671"/>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1</w:t>
            </w:r>
          </w:p>
        </w:tc>
        <w:tc>
          <w:tcPr>
            <w:tcW w:w="856" w:type="dxa"/>
            <w:vMerge w:val="restart"/>
            <w:noWrap/>
            <w:vAlign w:val="center"/>
          </w:tcPr>
          <w:p w:rsidR="0041073D" w:rsidRPr="005A156E" w:rsidRDefault="0041073D" w:rsidP="001E3FE7">
            <w:pPr>
              <w:widowControl/>
              <w:adjustRightInd w:val="0"/>
              <w:snapToGrid w:val="0"/>
              <w:jc w:val="center"/>
              <w:rPr>
                <w:rFonts w:ascii="仿宋_GB2312"/>
                <w:szCs w:val="21"/>
              </w:rPr>
            </w:pPr>
            <w:r w:rsidRPr="005A156E">
              <w:rPr>
                <w:rFonts w:ascii="仿宋_GB2312" w:hint="eastAsia"/>
                <w:szCs w:val="21"/>
              </w:rPr>
              <w:t>一、</w:t>
            </w:r>
            <w:r>
              <w:rPr>
                <w:rFonts w:ascii="仿宋_GB2312" w:hint="eastAsia"/>
                <w:szCs w:val="21"/>
              </w:rPr>
              <w:t xml:space="preserve">  </w:t>
            </w:r>
            <w:r w:rsidRPr="005A156E">
              <w:rPr>
                <w:rFonts w:ascii="仿宋_GB2312" w:hint="eastAsia"/>
                <w:szCs w:val="21"/>
              </w:rPr>
              <w:t>质量安全行为</w:t>
            </w:r>
          </w:p>
        </w:tc>
        <w:tc>
          <w:tcPr>
            <w:tcW w:w="709" w:type="dxa"/>
            <w:vMerge w:val="restart"/>
            <w:vAlign w:val="center"/>
          </w:tcPr>
          <w:p w:rsidR="0041073D" w:rsidRPr="005A156E" w:rsidRDefault="0041073D" w:rsidP="001E3FE7">
            <w:pPr>
              <w:widowControl/>
              <w:adjustRightInd w:val="0"/>
              <w:snapToGrid w:val="0"/>
              <w:jc w:val="center"/>
              <w:rPr>
                <w:rFonts w:ascii="仿宋_GB2312"/>
                <w:szCs w:val="21"/>
              </w:rPr>
            </w:pPr>
            <w:r w:rsidRPr="005A156E">
              <w:rPr>
                <w:rFonts w:ascii="仿宋_GB2312" w:hint="eastAsia"/>
                <w:szCs w:val="21"/>
              </w:rPr>
              <w:t>1.1</w:t>
            </w:r>
            <w:r w:rsidRPr="005A156E">
              <w:rPr>
                <w:rFonts w:ascii="仿宋_GB2312" w:hint="eastAsia"/>
                <w:szCs w:val="21"/>
              </w:rPr>
              <w:t>管理人员到位</w:t>
            </w: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1.1.1 在工程施工阶段，总监长期不在施工现场履职的，记8（8）分；总监代表、专业监理工程师长期不在施工现场履职的，每人记（5）分。</w:t>
            </w:r>
            <w:r w:rsidRPr="005A156E">
              <w:rPr>
                <w:rFonts w:ascii="仿宋_GB2312" w:eastAsia="仿宋_GB2312" w:hint="eastAsia"/>
                <w:b/>
                <w:bCs/>
                <w:sz w:val="21"/>
                <w:szCs w:val="21"/>
              </w:rPr>
              <w:t>（注1）</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8（33）</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现场检查</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原条款1.1.1修，《建设工程质量管理条例》第三十六条</w:t>
            </w:r>
          </w:p>
        </w:tc>
      </w:tr>
      <w:tr w:rsidR="0041073D" w:rsidRPr="005A156E" w:rsidTr="001E3FE7">
        <w:trPr>
          <w:trHeight w:val="499"/>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2</w:t>
            </w:r>
          </w:p>
        </w:tc>
        <w:tc>
          <w:tcPr>
            <w:tcW w:w="856" w:type="dxa"/>
            <w:vMerge/>
            <w:noWrap/>
            <w:vAlign w:val="center"/>
          </w:tcPr>
          <w:p w:rsidR="0041073D" w:rsidRPr="005A156E" w:rsidRDefault="0041073D" w:rsidP="001E3FE7">
            <w:pPr>
              <w:rPr>
                <w:rFonts w:ascii="仿宋_GB2312"/>
                <w:szCs w:val="21"/>
              </w:rPr>
            </w:pPr>
          </w:p>
        </w:tc>
        <w:tc>
          <w:tcPr>
            <w:tcW w:w="709" w:type="dxa"/>
            <w:vMerge/>
            <w:vAlign w:val="center"/>
          </w:tcPr>
          <w:p w:rsidR="0041073D" w:rsidRPr="005A156E" w:rsidRDefault="0041073D" w:rsidP="001E3FE7">
            <w:pPr>
              <w:rPr>
                <w:rFonts w:ascii="仿宋_GB2312"/>
                <w:szCs w:val="21"/>
              </w:rPr>
            </w:pP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1.1.2监理单位未按主管部门要求对所监理的建设工程进行巡查并做好可追溯记录的，每次给监理单位记（8）分。</w:t>
            </w:r>
            <w:r w:rsidRPr="005A156E">
              <w:rPr>
                <w:rFonts w:ascii="仿宋_GB2312" w:eastAsia="仿宋_GB2312" w:hint="eastAsia"/>
                <w:b/>
                <w:bCs/>
                <w:sz w:val="21"/>
                <w:szCs w:val="21"/>
              </w:rPr>
              <w:t>（注2）</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（8）</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现场检查</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原条款1.1.5，《建设工程安全生产管理条例》第十四条</w:t>
            </w:r>
          </w:p>
        </w:tc>
      </w:tr>
      <w:tr w:rsidR="0041073D" w:rsidRPr="005A156E" w:rsidTr="001E3FE7">
        <w:trPr>
          <w:trHeight w:val="574"/>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3</w:t>
            </w:r>
          </w:p>
        </w:tc>
        <w:tc>
          <w:tcPr>
            <w:tcW w:w="856" w:type="dxa"/>
            <w:vMerge/>
            <w:noWrap/>
            <w:vAlign w:val="center"/>
          </w:tcPr>
          <w:p w:rsidR="0041073D" w:rsidRPr="005A156E" w:rsidRDefault="0041073D" w:rsidP="001E3FE7">
            <w:pPr>
              <w:rPr>
                <w:rFonts w:ascii="仿宋_GB2312"/>
                <w:szCs w:val="21"/>
              </w:rPr>
            </w:pPr>
          </w:p>
        </w:tc>
        <w:tc>
          <w:tcPr>
            <w:tcW w:w="709" w:type="dxa"/>
            <w:vMerge/>
            <w:vAlign w:val="center"/>
          </w:tcPr>
          <w:p w:rsidR="0041073D" w:rsidRPr="005A156E" w:rsidRDefault="0041073D" w:rsidP="001E3FE7">
            <w:pPr>
              <w:rPr>
                <w:rFonts w:ascii="仿宋_GB2312"/>
                <w:szCs w:val="21"/>
              </w:rPr>
            </w:pP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1.1.3 在工程施工阶段，经随机抽查，总监无故不在施工现场的，记3分；项目监理部人员在岗人数少于备案人数中应在岗人数2/3的，记（3）分。</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3（3）</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现场检查，对照《监理人员备案情况表》进行检查。</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原条款1.1.2修，《注册监理工程师管理规定》第二十条</w:t>
            </w:r>
          </w:p>
        </w:tc>
      </w:tr>
      <w:tr w:rsidR="0041073D" w:rsidRPr="005A156E" w:rsidTr="001E3FE7">
        <w:trPr>
          <w:trHeight w:val="714"/>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4</w:t>
            </w:r>
          </w:p>
        </w:tc>
        <w:tc>
          <w:tcPr>
            <w:tcW w:w="856" w:type="dxa"/>
            <w:vMerge/>
            <w:noWrap/>
            <w:vAlign w:val="center"/>
          </w:tcPr>
          <w:p w:rsidR="0041073D" w:rsidRPr="005A156E" w:rsidRDefault="0041073D" w:rsidP="001E3FE7">
            <w:pPr>
              <w:rPr>
                <w:rFonts w:ascii="仿宋_GB2312"/>
                <w:szCs w:val="21"/>
              </w:rPr>
            </w:pPr>
          </w:p>
        </w:tc>
        <w:tc>
          <w:tcPr>
            <w:tcW w:w="709" w:type="dxa"/>
            <w:vMerge/>
            <w:vAlign w:val="center"/>
          </w:tcPr>
          <w:p w:rsidR="0041073D" w:rsidRPr="005A156E" w:rsidRDefault="0041073D" w:rsidP="001E3FE7">
            <w:pPr>
              <w:rPr>
                <w:rFonts w:ascii="仿宋_GB2312"/>
                <w:szCs w:val="21"/>
              </w:rPr>
            </w:pP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1.1.4监理单位对施工企业在危险性较大的分部分项工程中未编制专项施工方案就开始施工，或在地基基础、主体结构施工中无隐蔽工程验收记录（包括签字不齐全）就开始隐蔽的行为无书面材料予以制止的，每一起记3（3）分。</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9（9）</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检查，第一款随机抽查2个分部分项工程，发现有未编制专项方案就开始施工且监理单位未制止的，每个分部分项工程记3（3）分；第二款抽查近期隐蔽的一份验收记录，发现无隐蔽工程验收记录且监理单位无书面制止材料的，记3（3）分。</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新增，《危险性较大的分部分项工程安全管理办法》第十九条，GB50300-2013第3.0.6条</w:t>
            </w:r>
          </w:p>
        </w:tc>
      </w:tr>
      <w:tr w:rsidR="0041073D" w:rsidRPr="005A156E" w:rsidTr="001E3FE7">
        <w:trPr>
          <w:trHeight w:val="688"/>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5</w:t>
            </w:r>
          </w:p>
        </w:tc>
        <w:tc>
          <w:tcPr>
            <w:tcW w:w="856" w:type="dxa"/>
            <w:vMerge/>
            <w:noWrap/>
            <w:vAlign w:val="center"/>
          </w:tcPr>
          <w:p w:rsidR="0041073D" w:rsidRPr="005A156E" w:rsidRDefault="0041073D" w:rsidP="001E3FE7">
            <w:pPr>
              <w:rPr>
                <w:rFonts w:ascii="仿宋_GB2312"/>
                <w:szCs w:val="21"/>
              </w:rPr>
            </w:pPr>
          </w:p>
        </w:tc>
        <w:tc>
          <w:tcPr>
            <w:tcW w:w="709" w:type="dxa"/>
            <w:vMerge/>
            <w:vAlign w:val="center"/>
          </w:tcPr>
          <w:p w:rsidR="0041073D" w:rsidRPr="005A156E" w:rsidRDefault="0041073D" w:rsidP="001E3FE7">
            <w:pPr>
              <w:rPr>
                <w:rFonts w:ascii="仿宋_GB2312"/>
                <w:szCs w:val="21"/>
              </w:rPr>
            </w:pP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1.1.5 总监未按规定在验收文件或其他应由总监签字的文件上签字，或由他人代签的，每发现一份记3分</w:t>
            </w:r>
            <w:r>
              <w:rPr>
                <w:rFonts w:ascii="仿宋_GB2312" w:eastAsia="仿宋_GB2312" w:hint="eastAsia"/>
                <w:sz w:val="21"/>
                <w:szCs w:val="21"/>
              </w:rPr>
              <w:t>。</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9</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现场随机抽查3份应当由总监签字的资料</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新增，GB/T50319-2013</w:t>
            </w:r>
          </w:p>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第3.2.1条</w:t>
            </w:r>
          </w:p>
        </w:tc>
      </w:tr>
      <w:tr w:rsidR="0041073D" w:rsidRPr="005A156E" w:rsidTr="001E3FE7">
        <w:trPr>
          <w:trHeight w:val="274"/>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6</w:t>
            </w:r>
          </w:p>
        </w:tc>
        <w:tc>
          <w:tcPr>
            <w:tcW w:w="856" w:type="dxa"/>
            <w:vMerge/>
            <w:noWrap/>
            <w:vAlign w:val="center"/>
          </w:tcPr>
          <w:p w:rsidR="0041073D" w:rsidRPr="005A156E" w:rsidRDefault="0041073D" w:rsidP="001E3FE7">
            <w:pPr>
              <w:rPr>
                <w:rFonts w:ascii="仿宋_GB2312"/>
                <w:szCs w:val="21"/>
              </w:rPr>
            </w:pPr>
          </w:p>
        </w:tc>
        <w:tc>
          <w:tcPr>
            <w:tcW w:w="709" w:type="dxa"/>
            <w:vMerge/>
            <w:vAlign w:val="center"/>
          </w:tcPr>
          <w:p w:rsidR="0041073D" w:rsidRPr="005A156E" w:rsidRDefault="0041073D" w:rsidP="001E3FE7">
            <w:pPr>
              <w:rPr>
                <w:rFonts w:ascii="仿宋_GB2312"/>
                <w:szCs w:val="21"/>
              </w:rPr>
            </w:pP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1.1.6 重要分部（子分部）工程验收时，总监未到场组织的，记3分</w:t>
            </w:r>
            <w:r>
              <w:rPr>
                <w:rFonts w:ascii="仿宋_GB2312" w:eastAsia="仿宋_GB2312" w:hint="eastAsia"/>
                <w:sz w:val="21"/>
                <w:szCs w:val="21"/>
              </w:rPr>
              <w:t>；总监未按规定在“项目监管系统”中进行工程质量竣工预验收登记的，记3分。</w:t>
            </w:r>
            <w:r w:rsidRPr="005A156E">
              <w:rPr>
                <w:rFonts w:ascii="仿宋_GB2312" w:eastAsia="仿宋_GB2312" w:hint="eastAsia"/>
                <w:b/>
                <w:bCs/>
                <w:sz w:val="21"/>
                <w:szCs w:val="21"/>
              </w:rPr>
              <w:t>（注3）</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Pr>
                <w:rFonts w:ascii="仿宋_GB2312" w:eastAsia="仿宋_GB2312" w:hint="eastAsia"/>
                <w:sz w:val="21"/>
                <w:szCs w:val="21"/>
              </w:rPr>
              <w:t>9</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现场检查</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原条款1.1.3，GB50300-2013第6.0.2条</w:t>
            </w:r>
          </w:p>
        </w:tc>
      </w:tr>
      <w:tr w:rsidR="0041073D" w:rsidRPr="005A156E" w:rsidTr="001E3FE7">
        <w:trPr>
          <w:trHeight w:val="841"/>
          <w:jc w:val="center"/>
        </w:trPr>
        <w:tc>
          <w:tcPr>
            <w:tcW w:w="677" w:type="dxa"/>
            <w:vAlign w:val="center"/>
          </w:tcPr>
          <w:p w:rsidR="0041073D" w:rsidRPr="005A156E" w:rsidRDefault="0041073D" w:rsidP="001E3FE7">
            <w:pPr>
              <w:pStyle w:val="a9"/>
              <w:adjustRightInd w:val="0"/>
              <w:snapToGrid w:val="0"/>
              <w:jc w:val="center"/>
              <w:rPr>
                <w:rFonts w:ascii="仿宋_GB2312" w:eastAsia="仿宋_GB2312"/>
                <w:b/>
                <w:bCs/>
              </w:rPr>
            </w:pPr>
            <w:r w:rsidRPr="005A156E">
              <w:rPr>
                <w:rFonts w:ascii="仿宋_GB2312" w:eastAsia="仿宋_GB2312" w:hint="eastAsia"/>
                <w:b/>
                <w:bCs/>
              </w:rPr>
              <w:t>序号</w:t>
            </w:r>
          </w:p>
        </w:tc>
        <w:tc>
          <w:tcPr>
            <w:tcW w:w="856" w:type="dxa"/>
            <w:noWrap/>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类别</w:t>
            </w:r>
          </w:p>
        </w:tc>
        <w:tc>
          <w:tcPr>
            <w:tcW w:w="709"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记分项目</w:t>
            </w:r>
          </w:p>
        </w:tc>
        <w:tc>
          <w:tcPr>
            <w:tcW w:w="6037"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违规事实记分条款【（）外的数值为对总监的记分值，（）内的数值为对监理单位的记分值，右同】</w:t>
            </w:r>
          </w:p>
        </w:tc>
        <w:tc>
          <w:tcPr>
            <w:tcW w:w="1403"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单次检查记分最高限值</w:t>
            </w:r>
          </w:p>
        </w:tc>
        <w:tc>
          <w:tcPr>
            <w:tcW w:w="3089"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检查方式方法（样本）</w:t>
            </w:r>
          </w:p>
        </w:tc>
        <w:tc>
          <w:tcPr>
            <w:tcW w:w="2214" w:type="dxa"/>
            <w:vAlign w:val="center"/>
          </w:tcPr>
          <w:p w:rsidR="0041073D" w:rsidRPr="005A156E" w:rsidRDefault="0041073D" w:rsidP="001E3FE7">
            <w:pPr>
              <w:widowControl/>
              <w:adjustRightInd w:val="0"/>
              <w:snapToGrid w:val="0"/>
              <w:jc w:val="center"/>
              <w:rPr>
                <w:rFonts w:ascii="仿宋_GB2312"/>
                <w:b/>
                <w:bCs/>
                <w:szCs w:val="21"/>
              </w:rPr>
            </w:pPr>
            <w:r w:rsidRPr="005A156E">
              <w:rPr>
                <w:rFonts w:ascii="仿宋_GB2312" w:hint="eastAsia"/>
                <w:b/>
                <w:bCs/>
                <w:szCs w:val="21"/>
              </w:rPr>
              <w:t>备注</w:t>
            </w:r>
          </w:p>
        </w:tc>
      </w:tr>
      <w:tr w:rsidR="0041073D" w:rsidRPr="005A156E" w:rsidTr="001E3FE7">
        <w:trPr>
          <w:trHeight w:val="1276"/>
          <w:jc w:val="center"/>
        </w:trPr>
        <w:tc>
          <w:tcPr>
            <w:tcW w:w="677" w:type="dxa"/>
            <w:vAlign w:val="center"/>
          </w:tcPr>
          <w:p w:rsidR="0041073D" w:rsidRPr="005A156E" w:rsidRDefault="0041073D" w:rsidP="001E3FE7">
            <w:pPr>
              <w:jc w:val="center"/>
              <w:rPr>
                <w:rFonts w:ascii="仿宋_GB2312"/>
                <w:szCs w:val="21"/>
              </w:rPr>
            </w:pPr>
            <w:r w:rsidRPr="005A156E">
              <w:rPr>
                <w:rFonts w:ascii="仿宋_GB2312" w:hint="eastAsia"/>
                <w:szCs w:val="21"/>
              </w:rPr>
              <w:t>7</w:t>
            </w:r>
          </w:p>
        </w:tc>
        <w:tc>
          <w:tcPr>
            <w:tcW w:w="856" w:type="dxa"/>
            <w:noWrap/>
            <w:vAlign w:val="center"/>
          </w:tcPr>
          <w:p w:rsidR="0041073D" w:rsidRPr="005A156E" w:rsidRDefault="0041073D" w:rsidP="001E3FE7">
            <w:pPr>
              <w:widowControl/>
              <w:adjustRightInd w:val="0"/>
              <w:snapToGrid w:val="0"/>
              <w:jc w:val="center"/>
              <w:rPr>
                <w:rFonts w:ascii="仿宋_GB2312"/>
                <w:szCs w:val="21"/>
              </w:rPr>
            </w:pPr>
            <w:r w:rsidRPr="005A156E">
              <w:rPr>
                <w:rFonts w:ascii="仿宋_GB2312" w:hint="eastAsia"/>
                <w:szCs w:val="21"/>
              </w:rPr>
              <w:t>一、</w:t>
            </w:r>
            <w:r>
              <w:rPr>
                <w:rFonts w:ascii="仿宋_GB2312" w:hint="eastAsia"/>
                <w:szCs w:val="21"/>
              </w:rPr>
              <w:t xml:space="preserve">  </w:t>
            </w:r>
            <w:r w:rsidRPr="005A156E">
              <w:rPr>
                <w:rFonts w:ascii="仿宋_GB2312" w:hint="eastAsia"/>
                <w:szCs w:val="21"/>
              </w:rPr>
              <w:t>质量安全行为</w:t>
            </w:r>
          </w:p>
        </w:tc>
        <w:tc>
          <w:tcPr>
            <w:tcW w:w="709" w:type="dxa"/>
            <w:vAlign w:val="center"/>
          </w:tcPr>
          <w:p w:rsidR="0041073D" w:rsidRPr="005A156E" w:rsidRDefault="0041073D" w:rsidP="001E3FE7">
            <w:pPr>
              <w:widowControl/>
              <w:adjustRightInd w:val="0"/>
              <w:snapToGrid w:val="0"/>
              <w:jc w:val="center"/>
              <w:rPr>
                <w:rFonts w:ascii="仿宋_GB2312"/>
                <w:szCs w:val="21"/>
              </w:rPr>
            </w:pPr>
            <w:r w:rsidRPr="005A156E">
              <w:rPr>
                <w:rFonts w:ascii="仿宋_GB2312" w:hint="eastAsia"/>
                <w:szCs w:val="21"/>
              </w:rPr>
              <w:t>1.1</w:t>
            </w:r>
            <w:r w:rsidRPr="005A156E">
              <w:rPr>
                <w:rFonts w:ascii="仿宋_GB2312" w:hint="eastAsia"/>
                <w:szCs w:val="21"/>
              </w:rPr>
              <w:t>管理人员到位</w:t>
            </w:r>
          </w:p>
        </w:tc>
        <w:tc>
          <w:tcPr>
            <w:tcW w:w="6037"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1.1.7 施工企业在</w:t>
            </w:r>
            <w:r>
              <w:rPr>
                <w:rFonts w:ascii="仿宋_GB2312" w:eastAsia="仿宋_GB2312" w:hint="eastAsia"/>
                <w:sz w:val="21"/>
                <w:szCs w:val="21"/>
              </w:rPr>
              <w:t>“</w:t>
            </w:r>
            <w:r w:rsidRPr="005A156E">
              <w:rPr>
                <w:rFonts w:ascii="仿宋_GB2312" w:eastAsia="仿宋_GB2312" w:hint="eastAsia"/>
                <w:sz w:val="21"/>
                <w:szCs w:val="21"/>
              </w:rPr>
              <w:t>项目监管系统</w:t>
            </w:r>
            <w:r>
              <w:rPr>
                <w:rFonts w:ascii="仿宋_GB2312" w:eastAsia="仿宋_GB2312" w:hint="eastAsia"/>
                <w:sz w:val="21"/>
                <w:szCs w:val="21"/>
              </w:rPr>
              <w:t>”</w:t>
            </w:r>
            <w:r w:rsidRPr="005A156E">
              <w:rPr>
                <w:rFonts w:ascii="仿宋_GB2312" w:eastAsia="仿宋_GB2312" w:hint="eastAsia"/>
                <w:sz w:val="21"/>
                <w:szCs w:val="21"/>
              </w:rPr>
              <w:t>网上提交各种应由监理单位签署意见的文件后，监理单位在施工企业提交之日起3日内未在网上签署回复意见的，每一份记3分。</w:t>
            </w:r>
          </w:p>
        </w:tc>
        <w:tc>
          <w:tcPr>
            <w:tcW w:w="1403" w:type="dxa"/>
            <w:vAlign w:val="center"/>
          </w:tcPr>
          <w:p w:rsidR="0041073D" w:rsidRPr="005A156E" w:rsidRDefault="0041073D" w:rsidP="001E3FE7">
            <w:pPr>
              <w:pStyle w:val="a8"/>
              <w:adjustRightInd w:val="0"/>
              <w:snapToGrid w:val="0"/>
              <w:ind w:firstLineChars="0" w:firstLine="0"/>
              <w:jc w:val="center"/>
              <w:rPr>
                <w:rFonts w:ascii="仿宋_GB2312" w:eastAsia="仿宋_GB2312"/>
                <w:sz w:val="21"/>
                <w:szCs w:val="21"/>
              </w:rPr>
            </w:pPr>
            <w:r w:rsidRPr="005A156E">
              <w:rPr>
                <w:rFonts w:ascii="仿宋_GB2312" w:eastAsia="仿宋_GB2312" w:hint="eastAsia"/>
                <w:sz w:val="21"/>
                <w:szCs w:val="21"/>
              </w:rPr>
              <w:t>9</w:t>
            </w:r>
          </w:p>
        </w:tc>
        <w:tc>
          <w:tcPr>
            <w:tcW w:w="3089"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网上检查</w:t>
            </w:r>
          </w:p>
        </w:tc>
        <w:tc>
          <w:tcPr>
            <w:tcW w:w="2214" w:type="dxa"/>
            <w:vAlign w:val="center"/>
          </w:tcPr>
          <w:p w:rsidR="0041073D" w:rsidRPr="005A156E" w:rsidRDefault="0041073D" w:rsidP="001E3FE7">
            <w:pPr>
              <w:pStyle w:val="a8"/>
              <w:adjustRightInd w:val="0"/>
              <w:snapToGrid w:val="0"/>
              <w:ind w:firstLineChars="0" w:firstLine="0"/>
              <w:rPr>
                <w:rFonts w:ascii="仿宋_GB2312" w:eastAsia="仿宋_GB2312"/>
                <w:sz w:val="21"/>
                <w:szCs w:val="21"/>
              </w:rPr>
            </w:pPr>
            <w:r w:rsidRPr="005A156E">
              <w:rPr>
                <w:rFonts w:ascii="仿宋_GB2312" w:eastAsia="仿宋_GB2312" w:hint="eastAsia"/>
                <w:sz w:val="21"/>
                <w:szCs w:val="21"/>
              </w:rPr>
              <w:t>新增</w:t>
            </w:r>
          </w:p>
        </w:tc>
      </w:tr>
      <w:tr w:rsidR="0041073D" w:rsidRPr="005A156E" w:rsidTr="001E3FE7">
        <w:trPr>
          <w:trHeight w:val="3218"/>
          <w:jc w:val="center"/>
        </w:trPr>
        <w:tc>
          <w:tcPr>
            <w:tcW w:w="677" w:type="dxa"/>
            <w:vAlign w:val="center"/>
          </w:tcPr>
          <w:p w:rsidR="0041073D" w:rsidRPr="005A156E" w:rsidRDefault="0041073D" w:rsidP="001E3FE7">
            <w:pPr>
              <w:pStyle w:val="a9"/>
              <w:adjustRightInd w:val="0"/>
              <w:snapToGrid w:val="0"/>
              <w:jc w:val="center"/>
              <w:rPr>
                <w:rFonts w:ascii="仿宋_GB2312" w:eastAsia="仿宋_GB2312"/>
              </w:rPr>
            </w:pPr>
            <w:r w:rsidRPr="005A156E">
              <w:rPr>
                <w:rFonts w:ascii="仿宋_GB2312" w:eastAsia="仿宋_GB2312" w:hint="eastAsia"/>
              </w:rPr>
              <w:t>8</w:t>
            </w:r>
          </w:p>
        </w:tc>
        <w:tc>
          <w:tcPr>
            <w:tcW w:w="856" w:type="dxa"/>
            <w:noWrap/>
            <w:vAlign w:val="center"/>
          </w:tcPr>
          <w:p w:rsidR="0041073D" w:rsidRPr="005A156E" w:rsidRDefault="0041073D" w:rsidP="001E3FE7">
            <w:pPr>
              <w:widowControl/>
              <w:adjustRightInd w:val="0"/>
              <w:snapToGrid w:val="0"/>
              <w:jc w:val="center"/>
              <w:rPr>
                <w:rFonts w:ascii="仿宋_GB2312"/>
                <w:szCs w:val="21"/>
              </w:rPr>
            </w:pPr>
            <w:r w:rsidRPr="005A156E">
              <w:rPr>
                <w:rFonts w:ascii="仿宋_GB2312" w:hint="eastAsia"/>
                <w:szCs w:val="21"/>
              </w:rPr>
              <w:t>二、实体工程质量安全及文明施工</w:t>
            </w:r>
          </w:p>
        </w:tc>
        <w:tc>
          <w:tcPr>
            <w:tcW w:w="709" w:type="dxa"/>
            <w:vAlign w:val="center"/>
          </w:tcPr>
          <w:p w:rsidR="0041073D" w:rsidRPr="005A156E" w:rsidRDefault="0041073D" w:rsidP="001E3FE7">
            <w:pPr>
              <w:widowControl/>
              <w:adjustRightInd w:val="0"/>
              <w:snapToGrid w:val="0"/>
              <w:jc w:val="center"/>
              <w:rPr>
                <w:rFonts w:ascii="仿宋_GB2312"/>
                <w:szCs w:val="21"/>
              </w:rPr>
            </w:pPr>
          </w:p>
        </w:tc>
        <w:tc>
          <w:tcPr>
            <w:tcW w:w="6037" w:type="dxa"/>
            <w:vAlign w:val="center"/>
          </w:tcPr>
          <w:p w:rsidR="0041073D" w:rsidRPr="005A156E" w:rsidRDefault="0041073D" w:rsidP="001E3FE7">
            <w:pPr>
              <w:widowControl/>
              <w:adjustRightInd w:val="0"/>
              <w:snapToGrid w:val="0"/>
              <w:rPr>
                <w:rFonts w:ascii="仿宋_GB2312"/>
                <w:szCs w:val="21"/>
              </w:rPr>
            </w:pPr>
            <w:r w:rsidRPr="005A156E">
              <w:rPr>
                <w:rFonts w:ascii="仿宋_GB2312" w:hint="eastAsia"/>
                <w:szCs w:val="21"/>
              </w:rPr>
              <w:t>建设工程实体工程质量安全及文明施工存在附表</w:t>
            </w:r>
            <w:r w:rsidRPr="005A156E">
              <w:rPr>
                <w:rFonts w:ascii="仿宋_GB2312" w:hint="eastAsia"/>
                <w:szCs w:val="21"/>
              </w:rPr>
              <w:t>1-1</w:t>
            </w:r>
            <w:r w:rsidRPr="005A156E">
              <w:rPr>
                <w:rFonts w:ascii="仿宋_GB2312" w:hint="eastAsia"/>
                <w:szCs w:val="21"/>
              </w:rPr>
              <w:t>或附表</w:t>
            </w:r>
            <w:r w:rsidRPr="005A156E">
              <w:rPr>
                <w:rFonts w:ascii="仿宋_GB2312" w:hint="eastAsia"/>
                <w:szCs w:val="21"/>
              </w:rPr>
              <w:t>1-2</w:t>
            </w:r>
            <w:r w:rsidRPr="005A156E">
              <w:rPr>
                <w:rFonts w:ascii="仿宋_GB2312" w:hint="eastAsia"/>
                <w:szCs w:val="21"/>
              </w:rPr>
              <w:t>规定情形，监理单位未发现相应问题的，按照施工企业和项目经理所记的分值的</w:t>
            </w:r>
            <w:r w:rsidRPr="005A156E">
              <w:rPr>
                <w:rFonts w:ascii="仿宋_GB2312" w:hint="eastAsia"/>
                <w:szCs w:val="21"/>
              </w:rPr>
              <w:t>80%</w:t>
            </w:r>
            <w:r w:rsidRPr="005A156E">
              <w:rPr>
                <w:rFonts w:ascii="仿宋_GB2312" w:hint="eastAsia"/>
                <w:szCs w:val="21"/>
              </w:rPr>
              <w:t>分别给予监理单位和总监记分；监理单位已发现并发出责令改正通知单要求施工企业整改而施工企业逾期未整改，监理单位又未向建设单位报告的，按照施工企业和项目经理所记分值的</w:t>
            </w:r>
            <w:r w:rsidRPr="005A156E">
              <w:rPr>
                <w:rFonts w:ascii="仿宋_GB2312" w:hint="eastAsia"/>
                <w:szCs w:val="21"/>
              </w:rPr>
              <w:t>50%</w:t>
            </w:r>
            <w:r w:rsidRPr="005A156E">
              <w:rPr>
                <w:rFonts w:ascii="仿宋_GB2312" w:hint="eastAsia"/>
                <w:szCs w:val="21"/>
              </w:rPr>
              <w:t>分别给予监理单位和总监记分；监理单位已发现并发出责令改正通知单要求施工企业整改而施工企业逾期未整改，监理单位已向建设单位报告的，按照施工企业和项目经理所记分值的</w:t>
            </w:r>
            <w:r w:rsidRPr="005A156E">
              <w:rPr>
                <w:rFonts w:ascii="仿宋_GB2312" w:hint="eastAsia"/>
                <w:szCs w:val="21"/>
              </w:rPr>
              <w:t>30%</w:t>
            </w:r>
            <w:r w:rsidRPr="005A156E">
              <w:rPr>
                <w:rFonts w:ascii="仿宋_GB2312" w:hint="eastAsia"/>
                <w:szCs w:val="21"/>
              </w:rPr>
              <w:t>分别给予监理单位和总监记分。建设工程存在附表</w:t>
            </w:r>
            <w:r w:rsidRPr="005A156E">
              <w:rPr>
                <w:rFonts w:ascii="仿宋_GB2312" w:hint="eastAsia"/>
                <w:szCs w:val="21"/>
              </w:rPr>
              <w:t>1</w:t>
            </w:r>
            <w:r w:rsidRPr="005A156E">
              <w:rPr>
                <w:rFonts w:ascii="仿宋_GB2312" w:hint="eastAsia"/>
                <w:szCs w:val="21"/>
              </w:rPr>
              <w:t>规定的结构安全或容易引发群死群伤安全事故隐患的，监理单位对相应问题已发出责令改正通知单要求施工企业整改并向建设单位报告，在施工企业仍然拒绝整改的情况下，监理单位如有向项目监管部门书面报告的，监理单位和总监可不予记分。</w:t>
            </w:r>
          </w:p>
        </w:tc>
        <w:tc>
          <w:tcPr>
            <w:tcW w:w="1403" w:type="dxa"/>
          </w:tcPr>
          <w:p w:rsidR="0041073D" w:rsidRPr="005A156E" w:rsidRDefault="0041073D" w:rsidP="001E3FE7">
            <w:pPr>
              <w:widowControl/>
              <w:adjustRightInd w:val="0"/>
              <w:snapToGrid w:val="0"/>
              <w:rPr>
                <w:rFonts w:ascii="仿宋_GB2312"/>
                <w:szCs w:val="21"/>
              </w:rPr>
            </w:pPr>
          </w:p>
        </w:tc>
        <w:tc>
          <w:tcPr>
            <w:tcW w:w="3089" w:type="dxa"/>
            <w:vAlign w:val="center"/>
          </w:tcPr>
          <w:p w:rsidR="0041073D" w:rsidRPr="005A156E" w:rsidRDefault="0041073D" w:rsidP="001E3FE7">
            <w:pPr>
              <w:widowControl/>
              <w:adjustRightInd w:val="0"/>
              <w:snapToGrid w:val="0"/>
              <w:rPr>
                <w:rFonts w:ascii="仿宋_GB2312"/>
                <w:szCs w:val="21"/>
              </w:rPr>
            </w:pPr>
            <w:r w:rsidRPr="005A156E">
              <w:rPr>
                <w:rFonts w:ascii="仿宋_GB2312" w:hint="eastAsia"/>
                <w:szCs w:val="21"/>
              </w:rPr>
              <w:t>监理单位发出的责令改正通知单必须将实体问题存在的具体部位描述清楚，无具体部位的，不能认定为已发出责令改正通知单。监理单位发出责令改正通知单并抄送给建设单位的，且有建设单位相关人员签收记录的，视同监理单位已向建设单位报告。</w:t>
            </w:r>
          </w:p>
        </w:tc>
        <w:tc>
          <w:tcPr>
            <w:tcW w:w="2214" w:type="dxa"/>
            <w:vAlign w:val="center"/>
          </w:tcPr>
          <w:p w:rsidR="0041073D" w:rsidRPr="005A156E" w:rsidRDefault="0041073D" w:rsidP="001E3FE7">
            <w:pPr>
              <w:widowControl/>
              <w:adjustRightInd w:val="0"/>
              <w:snapToGrid w:val="0"/>
              <w:jc w:val="center"/>
              <w:rPr>
                <w:rFonts w:ascii="仿宋_GB2312"/>
                <w:szCs w:val="21"/>
              </w:rPr>
            </w:pPr>
          </w:p>
        </w:tc>
      </w:tr>
    </w:tbl>
    <w:p w:rsidR="0041073D" w:rsidRPr="00875439" w:rsidRDefault="0041073D" w:rsidP="0041073D">
      <w:pPr>
        <w:pStyle w:val="a8"/>
        <w:adjustRightInd w:val="0"/>
        <w:snapToGrid w:val="0"/>
        <w:spacing w:line="300" w:lineRule="exact"/>
        <w:ind w:firstLineChars="0" w:firstLine="0"/>
        <w:jc w:val="left"/>
        <w:rPr>
          <w:rFonts w:eastAsia="仿宋_GB2312"/>
          <w:sz w:val="21"/>
          <w:szCs w:val="21"/>
        </w:rPr>
      </w:pPr>
      <w:r w:rsidRPr="00875439">
        <w:rPr>
          <w:rFonts w:eastAsia="仿宋_GB2312"/>
          <w:b/>
          <w:bCs/>
          <w:sz w:val="21"/>
          <w:szCs w:val="21"/>
        </w:rPr>
        <w:t>注</w:t>
      </w:r>
      <w:r w:rsidRPr="00875439">
        <w:rPr>
          <w:rFonts w:eastAsia="仿宋_GB2312"/>
          <w:b/>
          <w:bCs/>
          <w:sz w:val="21"/>
          <w:szCs w:val="21"/>
        </w:rPr>
        <w:t>1</w:t>
      </w:r>
      <w:r w:rsidRPr="00875439">
        <w:rPr>
          <w:rFonts w:eastAsia="仿宋_GB2312"/>
          <w:b/>
          <w:bCs/>
          <w:sz w:val="21"/>
          <w:szCs w:val="21"/>
        </w:rPr>
        <w:t>：</w:t>
      </w:r>
      <w:r w:rsidRPr="00875439">
        <w:rPr>
          <w:rFonts w:eastAsia="仿宋_GB2312"/>
          <w:sz w:val="21"/>
          <w:szCs w:val="21"/>
        </w:rPr>
        <w:t>本条中规定的</w:t>
      </w:r>
      <w:r w:rsidRPr="00875439">
        <w:rPr>
          <w:rFonts w:eastAsia="仿宋_GB2312"/>
          <w:sz w:val="21"/>
          <w:szCs w:val="21"/>
        </w:rPr>
        <w:t>“</w:t>
      </w:r>
      <w:r w:rsidRPr="00875439">
        <w:rPr>
          <w:rFonts w:eastAsia="仿宋_GB2312"/>
          <w:sz w:val="21"/>
          <w:szCs w:val="21"/>
        </w:rPr>
        <w:t>长期</w:t>
      </w:r>
      <w:r w:rsidRPr="00875439">
        <w:rPr>
          <w:rFonts w:eastAsia="仿宋_GB2312"/>
          <w:sz w:val="21"/>
          <w:szCs w:val="21"/>
        </w:rPr>
        <w:t xml:space="preserve">” </w:t>
      </w:r>
      <w:r w:rsidRPr="00875439">
        <w:rPr>
          <w:rFonts w:eastAsia="仿宋_GB2312"/>
          <w:sz w:val="21"/>
          <w:szCs w:val="21"/>
        </w:rPr>
        <w:t>是指以下情形之一：</w:t>
      </w:r>
    </w:p>
    <w:p w:rsidR="0041073D" w:rsidRPr="00875439" w:rsidRDefault="0041073D" w:rsidP="0041073D">
      <w:pPr>
        <w:pStyle w:val="a8"/>
        <w:adjustRightInd w:val="0"/>
        <w:spacing w:line="30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1</w:t>
      </w:r>
      <w:r w:rsidRPr="00875439">
        <w:rPr>
          <w:rFonts w:eastAsia="仿宋_GB2312"/>
          <w:sz w:val="21"/>
          <w:szCs w:val="21"/>
        </w:rPr>
        <w:t>）经建设单位相关人员确认，总监、总监代表或专业监理工程师（以下简称管理人员）未获请假批准连续</w:t>
      </w:r>
      <w:r w:rsidRPr="00875439">
        <w:rPr>
          <w:rFonts w:eastAsia="仿宋_GB2312"/>
          <w:sz w:val="21"/>
          <w:szCs w:val="21"/>
        </w:rPr>
        <w:t>5</w:t>
      </w:r>
      <w:r w:rsidRPr="00875439">
        <w:rPr>
          <w:rFonts w:eastAsia="仿宋_GB2312"/>
          <w:sz w:val="21"/>
          <w:szCs w:val="21"/>
        </w:rPr>
        <w:t>天以上不在施工现场的；</w:t>
      </w:r>
    </w:p>
    <w:p w:rsidR="0041073D" w:rsidRPr="00875439" w:rsidRDefault="0041073D" w:rsidP="0041073D">
      <w:pPr>
        <w:pStyle w:val="a8"/>
        <w:adjustRightInd w:val="0"/>
        <w:spacing w:line="300" w:lineRule="exact"/>
        <w:ind w:firstLine="420"/>
        <w:rPr>
          <w:rFonts w:eastAsia="仿宋_GB2312"/>
          <w:sz w:val="21"/>
          <w:szCs w:val="21"/>
        </w:rPr>
      </w:pPr>
      <w:r w:rsidRPr="00875439">
        <w:rPr>
          <w:rFonts w:eastAsia="仿宋_GB2312"/>
          <w:sz w:val="21"/>
          <w:szCs w:val="21"/>
        </w:rPr>
        <w:t>（</w:t>
      </w:r>
      <w:r w:rsidRPr="00875439">
        <w:rPr>
          <w:rFonts w:eastAsia="仿宋_GB2312"/>
          <w:sz w:val="21"/>
          <w:szCs w:val="21"/>
        </w:rPr>
        <w:t>2</w:t>
      </w:r>
      <w:r w:rsidRPr="00875439">
        <w:rPr>
          <w:rFonts w:eastAsia="仿宋_GB2312"/>
          <w:sz w:val="21"/>
          <w:szCs w:val="21"/>
        </w:rPr>
        <w:t>）经调查取证，大部分时间管理人员不在施工现场而由他人代行岗位职责的。</w:t>
      </w:r>
    </w:p>
    <w:p w:rsidR="0041073D" w:rsidRPr="00875439" w:rsidRDefault="0041073D" w:rsidP="0041073D">
      <w:pPr>
        <w:pStyle w:val="a8"/>
        <w:adjustRightInd w:val="0"/>
        <w:snapToGrid w:val="0"/>
        <w:spacing w:line="300" w:lineRule="exact"/>
        <w:ind w:firstLineChars="0" w:firstLine="0"/>
        <w:rPr>
          <w:rFonts w:eastAsia="仿宋_GB2312"/>
          <w:sz w:val="21"/>
          <w:szCs w:val="21"/>
        </w:rPr>
      </w:pPr>
      <w:r w:rsidRPr="00875439">
        <w:rPr>
          <w:rFonts w:eastAsia="仿宋_GB2312"/>
          <w:b/>
          <w:bCs/>
          <w:sz w:val="21"/>
          <w:szCs w:val="21"/>
        </w:rPr>
        <w:t>注</w:t>
      </w:r>
      <w:r w:rsidRPr="00875439">
        <w:rPr>
          <w:rFonts w:eastAsia="仿宋_GB2312"/>
          <w:b/>
          <w:bCs/>
          <w:sz w:val="21"/>
          <w:szCs w:val="21"/>
        </w:rPr>
        <w:t>2</w:t>
      </w:r>
      <w:r w:rsidRPr="00875439">
        <w:rPr>
          <w:rFonts w:eastAsia="仿宋_GB2312"/>
          <w:sz w:val="21"/>
          <w:szCs w:val="21"/>
        </w:rPr>
        <w:t>：本条中</w:t>
      </w:r>
      <w:r w:rsidRPr="00875439">
        <w:rPr>
          <w:rFonts w:eastAsia="仿宋_GB2312"/>
          <w:sz w:val="21"/>
          <w:szCs w:val="21"/>
        </w:rPr>
        <w:t>“</w:t>
      </w:r>
      <w:r w:rsidRPr="00875439">
        <w:rPr>
          <w:rFonts w:eastAsia="仿宋_GB2312"/>
          <w:sz w:val="21"/>
          <w:szCs w:val="21"/>
        </w:rPr>
        <w:t>主管部门要求</w:t>
      </w:r>
      <w:r w:rsidRPr="00875439">
        <w:rPr>
          <w:rFonts w:eastAsia="仿宋_GB2312"/>
          <w:sz w:val="21"/>
          <w:szCs w:val="21"/>
        </w:rPr>
        <w:t>”</w:t>
      </w:r>
      <w:r w:rsidRPr="00875439">
        <w:rPr>
          <w:rFonts w:eastAsia="仿宋_GB2312"/>
          <w:sz w:val="21"/>
          <w:szCs w:val="21"/>
        </w:rPr>
        <w:t>是指各级建设行政主管部门以文件形式明确要求监理企业或监理项目部对施工项目开展的专项或阶段性巡查工作；</w:t>
      </w:r>
      <w:r w:rsidRPr="00875439">
        <w:rPr>
          <w:rFonts w:eastAsia="仿宋_GB2312"/>
          <w:sz w:val="21"/>
          <w:szCs w:val="21"/>
        </w:rPr>
        <w:t xml:space="preserve"> “</w:t>
      </w:r>
      <w:r w:rsidRPr="00875439">
        <w:rPr>
          <w:rFonts w:eastAsia="仿宋_GB2312"/>
          <w:sz w:val="21"/>
          <w:szCs w:val="21"/>
        </w:rPr>
        <w:t>可追溯</w:t>
      </w:r>
    </w:p>
    <w:p w:rsidR="0041073D" w:rsidRPr="00875439" w:rsidRDefault="0041073D" w:rsidP="0041073D">
      <w:pPr>
        <w:pStyle w:val="a8"/>
        <w:adjustRightInd w:val="0"/>
        <w:spacing w:line="300" w:lineRule="exact"/>
        <w:ind w:leftChars="198" w:left="416" w:firstLineChars="0" w:firstLine="0"/>
        <w:rPr>
          <w:rFonts w:eastAsia="仿宋_GB2312"/>
          <w:sz w:val="21"/>
          <w:szCs w:val="21"/>
        </w:rPr>
      </w:pPr>
      <w:r w:rsidRPr="00875439">
        <w:rPr>
          <w:rFonts w:eastAsia="仿宋_GB2312"/>
          <w:sz w:val="21"/>
          <w:szCs w:val="21"/>
        </w:rPr>
        <w:t>记录</w:t>
      </w:r>
      <w:r w:rsidRPr="00875439">
        <w:rPr>
          <w:rFonts w:eastAsia="仿宋_GB2312"/>
          <w:sz w:val="21"/>
          <w:szCs w:val="21"/>
        </w:rPr>
        <w:t>”</w:t>
      </w:r>
      <w:r w:rsidRPr="00875439">
        <w:rPr>
          <w:rFonts w:eastAsia="仿宋_GB2312"/>
          <w:sz w:val="21"/>
          <w:szCs w:val="21"/>
        </w:rPr>
        <w:t>是指：</w:t>
      </w:r>
      <w:r w:rsidRPr="00875439">
        <w:rPr>
          <w:rFonts w:ascii="宋体" w:hAnsi="宋体" w:cs="宋体" w:hint="eastAsia"/>
          <w:sz w:val="21"/>
          <w:szCs w:val="21"/>
        </w:rPr>
        <w:t>①</w:t>
      </w:r>
      <w:r w:rsidRPr="00875439">
        <w:rPr>
          <w:rFonts w:eastAsia="仿宋_GB2312"/>
          <w:sz w:val="21"/>
          <w:szCs w:val="21"/>
        </w:rPr>
        <w:t>监理企业或监理项目部在对项目工地进行检查时，每次检查均应能提供相应书面或图片记录，证明监理企业或监理项目部确实有对项目工地检查过。</w:t>
      </w:r>
      <w:r w:rsidRPr="00875439">
        <w:rPr>
          <w:rFonts w:ascii="宋体" w:hAnsi="宋体" w:cs="宋体" w:hint="eastAsia"/>
          <w:sz w:val="21"/>
          <w:szCs w:val="21"/>
        </w:rPr>
        <w:t>②</w:t>
      </w:r>
      <w:r w:rsidRPr="00875439">
        <w:rPr>
          <w:rFonts w:eastAsia="仿宋_GB2312"/>
          <w:sz w:val="21"/>
          <w:szCs w:val="21"/>
        </w:rPr>
        <w:t>每次检查所提出的质量安全问题事后应当能够从相关资料或图片中得到验证。</w:t>
      </w:r>
    </w:p>
    <w:p w:rsidR="0041073D" w:rsidRPr="00875439" w:rsidRDefault="0041073D" w:rsidP="0041073D">
      <w:pPr>
        <w:pStyle w:val="a8"/>
        <w:adjustRightInd w:val="0"/>
        <w:snapToGrid w:val="0"/>
        <w:spacing w:line="300" w:lineRule="exact"/>
        <w:ind w:firstLineChars="0" w:firstLine="0"/>
        <w:jc w:val="left"/>
        <w:rPr>
          <w:rFonts w:eastAsia="仿宋_GB2312"/>
          <w:sz w:val="21"/>
          <w:szCs w:val="21"/>
        </w:rPr>
      </w:pPr>
      <w:r w:rsidRPr="00875439">
        <w:rPr>
          <w:rFonts w:eastAsia="仿宋_GB2312"/>
          <w:b/>
          <w:bCs/>
          <w:sz w:val="21"/>
          <w:szCs w:val="21"/>
        </w:rPr>
        <w:t>注</w:t>
      </w:r>
      <w:r w:rsidRPr="00875439">
        <w:rPr>
          <w:rFonts w:eastAsia="仿宋_GB2312"/>
          <w:b/>
          <w:bCs/>
          <w:sz w:val="21"/>
          <w:szCs w:val="21"/>
        </w:rPr>
        <w:t>3</w:t>
      </w:r>
      <w:r w:rsidRPr="00875439">
        <w:rPr>
          <w:rFonts w:eastAsia="仿宋_GB2312"/>
          <w:b/>
          <w:bCs/>
          <w:sz w:val="21"/>
          <w:szCs w:val="21"/>
        </w:rPr>
        <w:t>：</w:t>
      </w:r>
      <w:r w:rsidRPr="00875439">
        <w:rPr>
          <w:rFonts w:eastAsia="仿宋_GB2312"/>
          <w:sz w:val="21"/>
          <w:szCs w:val="21"/>
        </w:rPr>
        <w:t>本条中规定的</w:t>
      </w:r>
      <w:r w:rsidRPr="00875439">
        <w:rPr>
          <w:rFonts w:eastAsia="仿宋_GB2312"/>
          <w:sz w:val="21"/>
          <w:szCs w:val="21"/>
        </w:rPr>
        <w:t>“</w:t>
      </w:r>
      <w:r w:rsidRPr="00875439">
        <w:rPr>
          <w:rFonts w:eastAsia="仿宋_GB2312"/>
          <w:sz w:val="21"/>
          <w:szCs w:val="21"/>
        </w:rPr>
        <w:t>重要分部（子分部）工程验收时，总监未到场组织的</w:t>
      </w:r>
      <w:r w:rsidRPr="00875439">
        <w:rPr>
          <w:rFonts w:eastAsia="仿宋_GB2312"/>
          <w:sz w:val="21"/>
          <w:szCs w:val="21"/>
        </w:rPr>
        <w:t>”</w:t>
      </w:r>
      <w:r w:rsidRPr="00875439">
        <w:rPr>
          <w:rFonts w:eastAsia="仿宋_GB2312"/>
          <w:sz w:val="21"/>
          <w:szCs w:val="21"/>
        </w:rPr>
        <w:t>是指：</w:t>
      </w:r>
    </w:p>
    <w:p w:rsidR="0041073D" w:rsidRPr="00875439" w:rsidRDefault="0041073D" w:rsidP="0041073D">
      <w:pPr>
        <w:pStyle w:val="a8"/>
        <w:adjustRightInd w:val="0"/>
        <w:snapToGrid w:val="0"/>
        <w:spacing w:line="300" w:lineRule="exact"/>
        <w:ind w:firstLineChars="250" w:firstLine="525"/>
        <w:jc w:val="left"/>
        <w:rPr>
          <w:rFonts w:eastAsia="仿宋_GB2312"/>
          <w:sz w:val="21"/>
          <w:szCs w:val="21"/>
        </w:rPr>
      </w:pPr>
      <w:r w:rsidRPr="00875439">
        <w:rPr>
          <w:rFonts w:eastAsia="仿宋_GB2312"/>
          <w:sz w:val="21"/>
          <w:szCs w:val="21"/>
        </w:rPr>
        <w:t>（</w:t>
      </w:r>
      <w:r w:rsidRPr="00875439">
        <w:rPr>
          <w:rFonts w:eastAsia="仿宋_GB2312"/>
          <w:sz w:val="21"/>
          <w:szCs w:val="21"/>
        </w:rPr>
        <w:t>1</w:t>
      </w:r>
      <w:r w:rsidRPr="00875439">
        <w:rPr>
          <w:rFonts w:eastAsia="仿宋_GB2312"/>
          <w:sz w:val="21"/>
          <w:szCs w:val="21"/>
        </w:rPr>
        <w:t>）《建筑工程施工质量验收统一规定》（</w:t>
      </w:r>
      <w:r w:rsidRPr="00875439">
        <w:rPr>
          <w:rFonts w:eastAsia="仿宋_GB2312"/>
          <w:sz w:val="21"/>
          <w:szCs w:val="21"/>
        </w:rPr>
        <w:t>GB50300-2013</w:t>
      </w:r>
      <w:r w:rsidRPr="00875439">
        <w:rPr>
          <w:rFonts w:eastAsia="仿宋_GB2312"/>
          <w:sz w:val="21"/>
          <w:szCs w:val="21"/>
        </w:rPr>
        <w:t>）第</w:t>
      </w:r>
      <w:r w:rsidRPr="00875439">
        <w:rPr>
          <w:rFonts w:eastAsia="仿宋_GB2312"/>
          <w:sz w:val="21"/>
          <w:szCs w:val="21"/>
        </w:rPr>
        <w:t>6.0.3</w:t>
      </w:r>
      <w:r w:rsidRPr="00875439">
        <w:rPr>
          <w:rFonts w:eastAsia="仿宋_GB2312"/>
          <w:sz w:val="21"/>
          <w:szCs w:val="21"/>
        </w:rPr>
        <w:t>条规定的须由总监组织验收的分部分项工程；</w:t>
      </w:r>
    </w:p>
    <w:p w:rsidR="0041073D" w:rsidRPr="00875439" w:rsidRDefault="0041073D" w:rsidP="0041073D">
      <w:pPr>
        <w:pStyle w:val="a8"/>
        <w:adjustRightInd w:val="0"/>
        <w:snapToGrid w:val="0"/>
        <w:spacing w:line="300" w:lineRule="exact"/>
        <w:ind w:firstLineChars="250" w:firstLine="525"/>
        <w:jc w:val="left"/>
        <w:outlineLvl w:val="0"/>
        <w:rPr>
          <w:rFonts w:eastAsia="仿宋_GB2312"/>
          <w:sz w:val="21"/>
          <w:szCs w:val="21"/>
        </w:rPr>
      </w:pPr>
      <w:r w:rsidRPr="00875439">
        <w:rPr>
          <w:rFonts w:eastAsia="仿宋_GB2312"/>
          <w:sz w:val="21"/>
          <w:szCs w:val="21"/>
        </w:rPr>
        <w:t>（</w:t>
      </w:r>
      <w:r w:rsidRPr="00875439">
        <w:rPr>
          <w:rFonts w:eastAsia="仿宋_GB2312"/>
          <w:sz w:val="21"/>
          <w:szCs w:val="21"/>
        </w:rPr>
        <w:t>2</w:t>
      </w:r>
      <w:r w:rsidRPr="00875439">
        <w:rPr>
          <w:rFonts w:eastAsia="仿宋_GB2312"/>
          <w:sz w:val="21"/>
          <w:szCs w:val="21"/>
        </w:rPr>
        <w:t>）《福建省建筑工程施工文件管理规程》（</w:t>
      </w:r>
      <w:r w:rsidRPr="00875439">
        <w:rPr>
          <w:rFonts w:eastAsia="仿宋_GB2312"/>
          <w:sz w:val="21"/>
          <w:szCs w:val="21"/>
        </w:rPr>
        <w:t>DBJ/T13-56-201</w:t>
      </w:r>
      <w:r>
        <w:rPr>
          <w:rFonts w:eastAsia="仿宋_GB2312" w:hint="eastAsia"/>
          <w:sz w:val="21"/>
          <w:szCs w:val="21"/>
        </w:rPr>
        <w:t>7</w:t>
      </w:r>
      <w:r w:rsidRPr="00875439">
        <w:rPr>
          <w:rFonts w:eastAsia="仿宋_GB2312"/>
          <w:sz w:val="21"/>
          <w:szCs w:val="21"/>
        </w:rPr>
        <w:t>）第</w:t>
      </w:r>
      <w:r w:rsidRPr="00875439">
        <w:rPr>
          <w:rFonts w:eastAsia="仿宋_GB2312"/>
          <w:sz w:val="21"/>
          <w:szCs w:val="21"/>
        </w:rPr>
        <w:t>4.9.7</w:t>
      </w:r>
      <w:r w:rsidRPr="00875439">
        <w:rPr>
          <w:rFonts w:eastAsia="仿宋_GB2312"/>
          <w:sz w:val="21"/>
          <w:szCs w:val="21"/>
        </w:rPr>
        <w:t>条规定的须由总监组织验收的分部分项工程；</w:t>
      </w:r>
    </w:p>
    <w:p w:rsidR="0041073D" w:rsidRPr="00875439" w:rsidRDefault="0041073D" w:rsidP="0041073D">
      <w:pPr>
        <w:pStyle w:val="a8"/>
        <w:adjustRightInd w:val="0"/>
        <w:snapToGrid w:val="0"/>
        <w:spacing w:line="300" w:lineRule="exact"/>
        <w:ind w:firstLineChars="250" w:firstLine="525"/>
        <w:jc w:val="left"/>
        <w:rPr>
          <w:rFonts w:eastAsia="仿宋_GB2312"/>
          <w:sz w:val="21"/>
          <w:szCs w:val="21"/>
        </w:rPr>
      </w:pPr>
      <w:r w:rsidRPr="00875439">
        <w:rPr>
          <w:rFonts w:eastAsia="仿宋_GB2312"/>
          <w:sz w:val="21"/>
          <w:szCs w:val="21"/>
        </w:rPr>
        <w:t>（</w:t>
      </w:r>
      <w:r w:rsidRPr="00875439">
        <w:rPr>
          <w:rFonts w:eastAsia="仿宋_GB2312"/>
          <w:sz w:val="21"/>
          <w:szCs w:val="21"/>
        </w:rPr>
        <w:t>3</w:t>
      </w:r>
      <w:r w:rsidRPr="00875439">
        <w:rPr>
          <w:rFonts w:eastAsia="仿宋_GB2312"/>
          <w:sz w:val="21"/>
          <w:szCs w:val="21"/>
        </w:rPr>
        <w:t>）《福建省市政工程施工技术文件管理规程》（</w:t>
      </w:r>
      <w:r w:rsidRPr="00875439">
        <w:rPr>
          <w:rFonts w:eastAsia="仿宋_GB2312"/>
          <w:sz w:val="21"/>
          <w:szCs w:val="21"/>
        </w:rPr>
        <w:t>DBJ/T13-135-201</w:t>
      </w:r>
      <w:r>
        <w:rPr>
          <w:rFonts w:eastAsia="仿宋_GB2312" w:hint="eastAsia"/>
          <w:sz w:val="21"/>
          <w:szCs w:val="21"/>
        </w:rPr>
        <w:t>7</w:t>
      </w:r>
      <w:r w:rsidRPr="00875439">
        <w:rPr>
          <w:rFonts w:eastAsia="仿宋_GB2312"/>
          <w:sz w:val="21"/>
          <w:szCs w:val="21"/>
        </w:rPr>
        <w:t>）第</w:t>
      </w:r>
      <w:r w:rsidRPr="00875439">
        <w:rPr>
          <w:rFonts w:eastAsia="仿宋_GB2312"/>
          <w:sz w:val="21"/>
          <w:szCs w:val="21"/>
        </w:rPr>
        <w:t>4.11.7</w:t>
      </w:r>
      <w:r w:rsidRPr="00875439">
        <w:rPr>
          <w:rFonts w:eastAsia="仿宋_GB2312"/>
          <w:sz w:val="21"/>
          <w:szCs w:val="21"/>
        </w:rPr>
        <w:t>条规定的须由总监组织验收的分部分项工程；</w:t>
      </w:r>
    </w:p>
    <w:p w:rsidR="0041073D" w:rsidRPr="00875439" w:rsidRDefault="0041073D" w:rsidP="0041073D">
      <w:pPr>
        <w:pStyle w:val="a8"/>
        <w:adjustRightInd w:val="0"/>
        <w:snapToGrid w:val="0"/>
        <w:spacing w:line="300" w:lineRule="exact"/>
        <w:ind w:firstLineChars="250" w:firstLine="525"/>
        <w:jc w:val="left"/>
        <w:rPr>
          <w:rFonts w:eastAsia="仿宋_GB2312"/>
          <w:sz w:val="21"/>
          <w:szCs w:val="21"/>
        </w:rPr>
      </w:pPr>
      <w:r w:rsidRPr="00875439">
        <w:rPr>
          <w:rFonts w:eastAsia="仿宋_GB2312"/>
          <w:sz w:val="21"/>
          <w:szCs w:val="21"/>
        </w:rPr>
        <w:t>（</w:t>
      </w:r>
      <w:r w:rsidRPr="00875439">
        <w:rPr>
          <w:rFonts w:eastAsia="仿宋_GB2312"/>
          <w:sz w:val="21"/>
          <w:szCs w:val="21"/>
        </w:rPr>
        <w:t>4</w:t>
      </w:r>
      <w:r w:rsidRPr="00875439">
        <w:rPr>
          <w:rFonts w:eastAsia="仿宋_GB2312"/>
          <w:sz w:val="21"/>
          <w:szCs w:val="21"/>
        </w:rPr>
        <w:t>）其他法律法规、技术规范标准或规范性文件规定须由总监组织验收的分部分项工程。</w:t>
      </w:r>
    </w:p>
    <w:p w:rsidR="0041073D" w:rsidRPr="005A156E" w:rsidRDefault="0041073D" w:rsidP="0041073D">
      <w:pPr>
        <w:adjustRightInd w:val="0"/>
        <w:snapToGrid w:val="0"/>
        <w:rPr>
          <w:sz w:val="28"/>
          <w:szCs w:val="28"/>
        </w:rPr>
        <w:sectPr w:rsidR="0041073D" w:rsidRPr="005A156E">
          <w:type w:val="continuous"/>
          <w:pgSz w:w="16838" w:h="11906" w:orient="landscape"/>
          <w:pgMar w:top="1440" w:right="1246" w:bottom="1466" w:left="1440" w:header="851" w:footer="992" w:gutter="0"/>
          <w:pgNumType w:fmt="numberInDash"/>
          <w:cols w:space="720"/>
          <w:docGrid w:linePitch="312" w:charSpace="-6553"/>
        </w:sectPr>
      </w:pPr>
    </w:p>
    <w:p w:rsidR="0041073D" w:rsidRPr="00875439" w:rsidRDefault="0041073D" w:rsidP="0041073D">
      <w:pPr>
        <w:adjustRightInd w:val="0"/>
        <w:snapToGrid w:val="0"/>
        <w:rPr>
          <w:rFonts w:eastAsia="黑体"/>
          <w:szCs w:val="32"/>
        </w:rPr>
      </w:pPr>
      <w:r w:rsidRPr="00875439">
        <w:rPr>
          <w:rFonts w:eastAsia="黑体"/>
          <w:szCs w:val="32"/>
        </w:rPr>
        <w:t>附</w:t>
      </w:r>
      <w:r>
        <w:rPr>
          <w:rFonts w:eastAsia="黑体" w:hint="eastAsia"/>
          <w:szCs w:val="32"/>
        </w:rPr>
        <w:t>件</w:t>
      </w:r>
      <w:r w:rsidRPr="00875439">
        <w:rPr>
          <w:rFonts w:eastAsia="黑体"/>
          <w:szCs w:val="32"/>
        </w:rPr>
        <w:t>3</w:t>
      </w:r>
    </w:p>
    <w:p w:rsidR="0041073D" w:rsidRPr="005A156E" w:rsidRDefault="0041073D" w:rsidP="0041073D">
      <w:pPr>
        <w:adjustRightInd w:val="0"/>
        <w:snapToGrid w:val="0"/>
        <w:jc w:val="center"/>
        <w:rPr>
          <w:rFonts w:ascii="方正小标宋简体" w:eastAsia="方正小标宋简体"/>
          <w:bCs/>
          <w:sz w:val="44"/>
          <w:szCs w:val="44"/>
        </w:rPr>
      </w:pPr>
      <w:r w:rsidRPr="005A156E">
        <w:rPr>
          <w:rFonts w:ascii="方正小标宋简体" w:eastAsia="方正小标宋简体" w:hint="eastAsia"/>
          <w:bCs/>
          <w:sz w:val="44"/>
          <w:szCs w:val="44"/>
        </w:rPr>
        <w:t>责任主体项目违规事实确认单</w:t>
      </w:r>
    </w:p>
    <w:p w:rsidR="0041073D" w:rsidRPr="005A156E" w:rsidRDefault="0041073D" w:rsidP="0041073D">
      <w:pPr>
        <w:adjustRightInd w:val="0"/>
        <w:snapToGrid w:val="0"/>
        <w:jc w:val="center"/>
        <w:rPr>
          <w:rFonts w:ascii="仿宋_GB2312"/>
          <w:bCs/>
          <w:sz w:val="24"/>
          <w:szCs w:val="24"/>
        </w:rPr>
      </w:pPr>
      <w:r>
        <w:rPr>
          <w:rFonts w:ascii="仿宋_GB2312" w:hint="eastAsia"/>
          <w:bCs/>
          <w:sz w:val="24"/>
          <w:szCs w:val="24"/>
        </w:rPr>
        <w:t xml:space="preserve">                                               </w:t>
      </w:r>
      <w:r w:rsidRPr="005A156E">
        <w:rPr>
          <w:rFonts w:ascii="仿宋_GB2312" w:hint="eastAsia"/>
          <w:bCs/>
          <w:sz w:val="24"/>
          <w:szCs w:val="24"/>
        </w:rPr>
        <w:t>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265"/>
        <w:gridCol w:w="283"/>
        <w:gridCol w:w="567"/>
        <w:gridCol w:w="1701"/>
        <w:gridCol w:w="1134"/>
        <w:gridCol w:w="1134"/>
        <w:gridCol w:w="2201"/>
      </w:tblGrid>
      <w:tr w:rsidR="0041073D" w:rsidRPr="00B67729" w:rsidTr="001E3FE7">
        <w:trPr>
          <w:trHeight w:val="475"/>
        </w:trPr>
        <w:tc>
          <w:tcPr>
            <w:tcW w:w="1985"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工程项目名称</w:t>
            </w:r>
          </w:p>
        </w:tc>
        <w:tc>
          <w:tcPr>
            <w:tcW w:w="7020" w:type="dxa"/>
            <w:gridSpan w:val="6"/>
            <w:vAlign w:val="center"/>
          </w:tcPr>
          <w:p w:rsidR="0041073D" w:rsidRPr="00B67729" w:rsidRDefault="0041073D" w:rsidP="001E3FE7">
            <w:pPr>
              <w:adjustRightInd w:val="0"/>
              <w:snapToGrid w:val="0"/>
              <w:jc w:val="center"/>
              <w:rPr>
                <w:rFonts w:ascii="仿宋_GB2312"/>
                <w:sz w:val="24"/>
                <w:szCs w:val="24"/>
              </w:rPr>
            </w:pPr>
          </w:p>
        </w:tc>
      </w:tr>
      <w:tr w:rsidR="0041073D" w:rsidRPr="00B67729" w:rsidTr="001E3FE7">
        <w:trPr>
          <w:trHeight w:val="509"/>
        </w:trPr>
        <w:tc>
          <w:tcPr>
            <w:tcW w:w="1985"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施工许可证号</w:t>
            </w:r>
          </w:p>
        </w:tc>
        <w:tc>
          <w:tcPr>
            <w:tcW w:w="2551" w:type="dxa"/>
            <w:gridSpan w:val="3"/>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建设单位</w:t>
            </w:r>
          </w:p>
        </w:tc>
        <w:tc>
          <w:tcPr>
            <w:tcW w:w="2201" w:type="dxa"/>
            <w:vAlign w:val="center"/>
          </w:tcPr>
          <w:p w:rsidR="0041073D" w:rsidRPr="00B67729" w:rsidRDefault="0041073D" w:rsidP="001E3FE7">
            <w:pPr>
              <w:adjustRightInd w:val="0"/>
              <w:snapToGrid w:val="0"/>
              <w:jc w:val="center"/>
              <w:rPr>
                <w:rFonts w:ascii="仿宋_GB2312"/>
                <w:sz w:val="24"/>
                <w:szCs w:val="24"/>
              </w:rPr>
            </w:pPr>
          </w:p>
        </w:tc>
      </w:tr>
      <w:tr w:rsidR="0041073D" w:rsidRPr="00B67729" w:rsidTr="001E3FE7">
        <w:trPr>
          <w:trHeight w:val="579"/>
        </w:trPr>
        <w:tc>
          <w:tcPr>
            <w:tcW w:w="1985"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施工企业</w:t>
            </w:r>
          </w:p>
        </w:tc>
        <w:tc>
          <w:tcPr>
            <w:tcW w:w="2551" w:type="dxa"/>
            <w:gridSpan w:val="3"/>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监理单位</w:t>
            </w:r>
          </w:p>
        </w:tc>
        <w:tc>
          <w:tcPr>
            <w:tcW w:w="2201" w:type="dxa"/>
            <w:vAlign w:val="center"/>
          </w:tcPr>
          <w:p w:rsidR="0041073D" w:rsidRPr="00B67729" w:rsidRDefault="0041073D" w:rsidP="001E3FE7">
            <w:pPr>
              <w:adjustRightInd w:val="0"/>
              <w:snapToGrid w:val="0"/>
              <w:jc w:val="center"/>
              <w:rPr>
                <w:rFonts w:ascii="仿宋_GB2312"/>
                <w:sz w:val="24"/>
                <w:szCs w:val="24"/>
              </w:rPr>
            </w:pPr>
          </w:p>
        </w:tc>
      </w:tr>
      <w:tr w:rsidR="0041073D" w:rsidRPr="00B67729" w:rsidTr="001E3FE7">
        <w:trPr>
          <w:cantSplit/>
          <w:trHeight w:val="403"/>
        </w:trPr>
        <w:tc>
          <w:tcPr>
            <w:tcW w:w="1985" w:type="dxa"/>
            <w:gridSpan w:val="2"/>
            <w:vMerge w:val="restart"/>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项目经理</w:t>
            </w:r>
          </w:p>
        </w:tc>
        <w:tc>
          <w:tcPr>
            <w:tcW w:w="2551" w:type="dxa"/>
            <w:gridSpan w:val="3"/>
            <w:vMerge w:val="restart"/>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身份证号码</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cantSplit/>
          <w:trHeight w:val="551"/>
        </w:trPr>
        <w:tc>
          <w:tcPr>
            <w:tcW w:w="1985" w:type="dxa"/>
            <w:gridSpan w:val="2"/>
            <w:vMerge/>
            <w:vAlign w:val="center"/>
          </w:tcPr>
          <w:p w:rsidR="0041073D" w:rsidRPr="00B67729" w:rsidRDefault="0041073D" w:rsidP="001E3FE7">
            <w:pPr>
              <w:rPr>
                <w:rFonts w:ascii="仿宋_GB2312"/>
                <w:sz w:val="24"/>
                <w:szCs w:val="24"/>
              </w:rPr>
            </w:pPr>
          </w:p>
        </w:tc>
        <w:tc>
          <w:tcPr>
            <w:tcW w:w="2551" w:type="dxa"/>
            <w:gridSpan w:val="3"/>
            <w:vMerge/>
            <w:vAlign w:val="center"/>
          </w:tcPr>
          <w:p w:rsidR="0041073D" w:rsidRPr="00B67729" w:rsidRDefault="0041073D" w:rsidP="001E3FE7">
            <w:pP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执业资格证书号码</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cantSplit/>
          <w:trHeight w:val="404"/>
        </w:trPr>
        <w:tc>
          <w:tcPr>
            <w:tcW w:w="1985" w:type="dxa"/>
            <w:gridSpan w:val="2"/>
            <w:vMerge w:val="restart"/>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总监</w:t>
            </w:r>
          </w:p>
        </w:tc>
        <w:tc>
          <w:tcPr>
            <w:tcW w:w="2551" w:type="dxa"/>
            <w:gridSpan w:val="3"/>
            <w:vMerge w:val="restart"/>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身份证号码</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cantSplit/>
          <w:trHeight w:val="437"/>
        </w:trPr>
        <w:tc>
          <w:tcPr>
            <w:tcW w:w="1985" w:type="dxa"/>
            <w:gridSpan w:val="2"/>
            <w:vMerge/>
            <w:vAlign w:val="center"/>
          </w:tcPr>
          <w:p w:rsidR="0041073D" w:rsidRPr="00B67729" w:rsidRDefault="0041073D" w:rsidP="001E3FE7">
            <w:pPr>
              <w:rPr>
                <w:rFonts w:ascii="仿宋_GB2312"/>
                <w:sz w:val="24"/>
                <w:szCs w:val="24"/>
              </w:rPr>
            </w:pPr>
          </w:p>
        </w:tc>
        <w:tc>
          <w:tcPr>
            <w:tcW w:w="2551" w:type="dxa"/>
            <w:gridSpan w:val="3"/>
            <w:vMerge/>
            <w:vAlign w:val="center"/>
          </w:tcPr>
          <w:p w:rsidR="0041073D" w:rsidRPr="00B67729" w:rsidRDefault="0041073D" w:rsidP="001E3FE7">
            <w:pP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执业资格证书号码</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trHeight w:val="224"/>
        </w:trPr>
        <w:tc>
          <w:tcPr>
            <w:tcW w:w="1985"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项目经理</w:t>
            </w:r>
          </w:p>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联系电话</w:t>
            </w:r>
          </w:p>
        </w:tc>
        <w:tc>
          <w:tcPr>
            <w:tcW w:w="2551" w:type="dxa"/>
            <w:gridSpan w:val="3"/>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项目经理联系地址及邮编</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trHeight w:val="79"/>
        </w:trPr>
        <w:tc>
          <w:tcPr>
            <w:tcW w:w="1985"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执法人员（签字）</w:t>
            </w:r>
          </w:p>
        </w:tc>
        <w:tc>
          <w:tcPr>
            <w:tcW w:w="2551" w:type="dxa"/>
            <w:gridSpan w:val="3"/>
            <w:vAlign w:val="center"/>
          </w:tcPr>
          <w:p w:rsidR="0041073D" w:rsidRPr="00B67729" w:rsidRDefault="0041073D" w:rsidP="001E3FE7">
            <w:pPr>
              <w:adjustRightInd w:val="0"/>
              <w:snapToGrid w:val="0"/>
              <w:jc w:val="center"/>
              <w:rPr>
                <w:rFonts w:ascii="仿宋_GB2312"/>
                <w:sz w:val="24"/>
                <w:szCs w:val="24"/>
              </w:rPr>
            </w:pPr>
          </w:p>
        </w:tc>
        <w:tc>
          <w:tcPr>
            <w:tcW w:w="2268" w:type="dxa"/>
            <w:gridSpan w:val="2"/>
            <w:vAlign w:val="center"/>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在场其他执法人员（签字）</w:t>
            </w:r>
          </w:p>
        </w:tc>
        <w:tc>
          <w:tcPr>
            <w:tcW w:w="2201" w:type="dxa"/>
            <w:vAlign w:val="center"/>
          </w:tcPr>
          <w:p w:rsidR="0041073D" w:rsidRPr="00B67729" w:rsidRDefault="0041073D" w:rsidP="001E3FE7">
            <w:pPr>
              <w:adjustRightInd w:val="0"/>
              <w:snapToGrid w:val="0"/>
              <w:jc w:val="center"/>
              <w:rPr>
                <w:rFonts w:ascii="仿宋_GB2312"/>
                <w:b/>
                <w:bCs/>
                <w:sz w:val="24"/>
                <w:szCs w:val="24"/>
              </w:rPr>
            </w:pPr>
          </w:p>
        </w:tc>
      </w:tr>
      <w:tr w:rsidR="0041073D" w:rsidRPr="00B67729" w:rsidTr="001E3FE7">
        <w:trPr>
          <w:cantSplit/>
          <w:trHeight w:val="2599"/>
        </w:trPr>
        <w:tc>
          <w:tcPr>
            <w:tcW w:w="720" w:type="dxa"/>
            <w:textDirection w:val="tbRlV"/>
            <w:vAlign w:val="center"/>
          </w:tcPr>
          <w:p w:rsidR="0041073D" w:rsidRPr="00B67729" w:rsidRDefault="0041073D" w:rsidP="001E3FE7">
            <w:pPr>
              <w:adjustRightInd w:val="0"/>
              <w:snapToGrid w:val="0"/>
              <w:ind w:left="113" w:right="113"/>
              <w:jc w:val="center"/>
              <w:rPr>
                <w:rFonts w:ascii="仿宋_GB2312"/>
                <w:sz w:val="24"/>
                <w:szCs w:val="24"/>
              </w:rPr>
            </w:pPr>
            <w:r w:rsidRPr="00B67729">
              <w:rPr>
                <w:rFonts w:ascii="仿宋_GB2312" w:hint="eastAsia"/>
                <w:sz w:val="24"/>
                <w:szCs w:val="24"/>
              </w:rPr>
              <w:t>违规事实</w:t>
            </w:r>
          </w:p>
        </w:tc>
        <w:tc>
          <w:tcPr>
            <w:tcW w:w="8285" w:type="dxa"/>
            <w:gridSpan w:val="7"/>
            <w:vAlign w:val="bottom"/>
          </w:tcPr>
          <w:p w:rsidR="0041073D" w:rsidRPr="00B67729" w:rsidRDefault="0041073D" w:rsidP="001E3FE7">
            <w:pPr>
              <w:adjustRightInd w:val="0"/>
              <w:snapToGrid w:val="0"/>
              <w:ind w:firstLineChars="200" w:firstLine="480"/>
              <w:rPr>
                <w:rFonts w:ascii="仿宋_GB2312"/>
                <w:sz w:val="24"/>
                <w:szCs w:val="24"/>
              </w:rPr>
            </w:pPr>
            <w:r w:rsidRPr="00B67729">
              <w:rPr>
                <w:rFonts w:ascii="仿宋_GB2312" w:hint="eastAsia"/>
                <w:sz w:val="24"/>
                <w:szCs w:val="24"/>
              </w:rPr>
              <w:t>请施工企业立即对上述违规行为进行改正，并举一反三，对本项目所有的单位工程以及所涉及到的分部分项工程进行全面检查，及时消除隐患，防止事故发生。责令改正通知单和记分告知单等执法文书将通过网上“</w:t>
            </w:r>
            <w:r>
              <w:rPr>
                <w:rFonts w:ascii="仿宋_GB2312" w:hint="eastAsia"/>
                <w:sz w:val="24"/>
                <w:szCs w:val="24"/>
              </w:rPr>
              <w:t>项目监管系统</w:t>
            </w:r>
            <w:r w:rsidRPr="00B67729">
              <w:rPr>
                <w:rFonts w:ascii="仿宋_GB2312" w:hint="eastAsia"/>
                <w:sz w:val="24"/>
                <w:szCs w:val="24"/>
              </w:rPr>
              <w:t>”送达，请及时查收。</w:t>
            </w:r>
          </w:p>
        </w:tc>
      </w:tr>
      <w:tr w:rsidR="0041073D" w:rsidRPr="00B67729" w:rsidTr="001E3FE7">
        <w:trPr>
          <w:trHeight w:val="374"/>
        </w:trPr>
        <w:tc>
          <w:tcPr>
            <w:tcW w:w="9005" w:type="dxa"/>
            <w:gridSpan w:val="8"/>
          </w:tcPr>
          <w:p w:rsidR="0041073D" w:rsidRPr="00B67729" w:rsidRDefault="0041073D" w:rsidP="001E3FE7">
            <w:pPr>
              <w:adjustRightInd w:val="0"/>
              <w:snapToGrid w:val="0"/>
              <w:jc w:val="center"/>
              <w:rPr>
                <w:rFonts w:ascii="仿宋_GB2312"/>
                <w:sz w:val="24"/>
                <w:szCs w:val="24"/>
              </w:rPr>
            </w:pPr>
            <w:r w:rsidRPr="00B67729">
              <w:rPr>
                <w:rFonts w:ascii="仿宋_GB2312" w:hint="eastAsia"/>
                <w:sz w:val="24"/>
                <w:szCs w:val="24"/>
              </w:rPr>
              <w:t>违规事实确认</w:t>
            </w:r>
          </w:p>
        </w:tc>
      </w:tr>
      <w:tr w:rsidR="0041073D" w:rsidRPr="00B67729" w:rsidTr="001E3FE7">
        <w:trPr>
          <w:trHeight w:val="1667"/>
        </w:trPr>
        <w:tc>
          <w:tcPr>
            <w:tcW w:w="2835" w:type="dxa"/>
            <w:gridSpan w:val="4"/>
          </w:tcPr>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（以上内容属实）</w:t>
            </w:r>
          </w:p>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项目经理（签字）：</w:t>
            </w:r>
          </w:p>
          <w:p w:rsidR="0041073D" w:rsidRDefault="0041073D" w:rsidP="001E3FE7">
            <w:pPr>
              <w:adjustRightInd w:val="0"/>
              <w:snapToGrid w:val="0"/>
              <w:ind w:firstLineChars="350" w:firstLine="840"/>
              <w:jc w:val="right"/>
              <w:rPr>
                <w:rFonts w:ascii="仿宋_GB2312"/>
                <w:sz w:val="24"/>
                <w:szCs w:val="24"/>
              </w:rPr>
            </w:pPr>
          </w:p>
          <w:p w:rsidR="0041073D" w:rsidRDefault="0041073D" w:rsidP="001E3FE7">
            <w:pPr>
              <w:adjustRightInd w:val="0"/>
              <w:snapToGrid w:val="0"/>
              <w:ind w:firstLineChars="350" w:firstLine="840"/>
              <w:jc w:val="right"/>
              <w:rPr>
                <w:rFonts w:ascii="仿宋_GB2312"/>
                <w:sz w:val="24"/>
                <w:szCs w:val="24"/>
              </w:rPr>
            </w:pPr>
          </w:p>
          <w:p w:rsidR="0041073D" w:rsidRPr="00B67729" w:rsidRDefault="0041073D" w:rsidP="001E3FE7">
            <w:pPr>
              <w:wordWrap w:val="0"/>
              <w:adjustRightInd w:val="0"/>
              <w:snapToGrid w:val="0"/>
              <w:ind w:firstLineChars="350" w:firstLine="840"/>
              <w:jc w:val="right"/>
              <w:rPr>
                <w:rFonts w:ascii="仿宋_GB2312"/>
                <w:sz w:val="24"/>
                <w:szCs w:val="24"/>
              </w:rPr>
            </w:pPr>
            <w:r w:rsidRPr="00B67729">
              <w:rPr>
                <w:rFonts w:ascii="仿宋_GB2312" w:hint="eastAsia"/>
                <w:sz w:val="24"/>
                <w:szCs w:val="24"/>
              </w:rPr>
              <w:t>年</w:t>
            </w:r>
            <w:r>
              <w:rPr>
                <w:rFonts w:ascii="仿宋_GB2312" w:hint="eastAsia"/>
                <w:sz w:val="24"/>
                <w:szCs w:val="24"/>
              </w:rPr>
              <w:t xml:space="preserve">  </w:t>
            </w:r>
            <w:r w:rsidRPr="00B67729">
              <w:rPr>
                <w:rFonts w:ascii="仿宋_GB2312" w:hint="eastAsia"/>
                <w:sz w:val="24"/>
                <w:szCs w:val="24"/>
              </w:rPr>
              <w:t>月</w:t>
            </w:r>
            <w:r>
              <w:rPr>
                <w:rFonts w:ascii="仿宋_GB2312" w:hint="eastAsia"/>
                <w:sz w:val="24"/>
                <w:szCs w:val="24"/>
              </w:rPr>
              <w:t xml:space="preserve">  </w:t>
            </w:r>
            <w:r w:rsidRPr="00B67729">
              <w:rPr>
                <w:rFonts w:ascii="仿宋_GB2312" w:hint="eastAsia"/>
                <w:sz w:val="24"/>
                <w:szCs w:val="24"/>
              </w:rPr>
              <w:t>日</w:t>
            </w:r>
          </w:p>
        </w:tc>
        <w:tc>
          <w:tcPr>
            <w:tcW w:w="2835" w:type="dxa"/>
            <w:gridSpan w:val="2"/>
          </w:tcPr>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（以上内容属实）</w:t>
            </w:r>
          </w:p>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总监（签字）：</w:t>
            </w:r>
          </w:p>
          <w:p w:rsidR="0041073D" w:rsidRDefault="0041073D" w:rsidP="001E3FE7">
            <w:pPr>
              <w:adjustRightInd w:val="0"/>
              <w:snapToGrid w:val="0"/>
              <w:ind w:right="480" w:firstLineChars="500" w:firstLine="1200"/>
              <w:rPr>
                <w:rFonts w:ascii="仿宋_GB2312"/>
                <w:sz w:val="24"/>
                <w:szCs w:val="24"/>
              </w:rPr>
            </w:pPr>
          </w:p>
          <w:p w:rsidR="0041073D" w:rsidRDefault="0041073D" w:rsidP="001E3FE7">
            <w:pPr>
              <w:adjustRightInd w:val="0"/>
              <w:snapToGrid w:val="0"/>
              <w:ind w:right="480" w:firstLineChars="500" w:firstLine="1200"/>
              <w:rPr>
                <w:rFonts w:ascii="仿宋_GB2312"/>
                <w:sz w:val="24"/>
                <w:szCs w:val="24"/>
              </w:rPr>
            </w:pPr>
          </w:p>
          <w:p w:rsidR="0041073D" w:rsidRPr="00B67729" w:rsidRDefault="0041073D" w:rsidP="001E3FE7">
            <w:pPr>
              <w:adjustRightInd w:val="0"/>
              <w:snapToGrid w:val="0"/>
              <w:ind w:firstLineChars="350" w:firstLine="840"/>
              <w:jc w:val="right"/>
              <w:rPr>
                <w:rFonts w:ascii="仿宋_GB2312"/>
                <w:sz w:val="24"/>
                <w:szCs w:val="24"/>
              </w:rPr>
            </w:pPr>
            <w:r>
              <w:rPr>
                <w:rFonts w:ascii="仿宋_GB2312" w:hint="eastAsia"/>
                <w:sz w:val="24"/>
                <w:szCs w:val="24"/>
              </w:rPr>
              <w:t xml:space="preserve"> </w:t>
            </w:r>
            <w:r w:rsidRPr="00B67729">
              <w:rPr>
                <w:rFonts w:ascii="仿宋_GB2312" w:hint="eastAsia"/>
                <w:sz w:val="24"/>
                <w:szCs w:val="24"/>
              </w:rPr>
              <w:t>年</w:t>
            </w:r>
            <w:r>
              <w:rPr>
                <w:rFonts w:ascii="仿宋_GB2312" w:hint="eastAsia"/>
                <w:sz w:val="24"/>
                <w:szCs w:val="24"/>
              </w:rPr>
              <w:t xml:space="preserve">  </w:t>
            </w:r>
            <w:r w:rsidRPr="00B67729">
              <w:rPr>
                <w:rFonts w:ascii="仿宋_GB2312" w:hint="eastAsia"/>
                <w:sz w:val="24"/>
                <w:szCs w:val="24"/>
              </w:rPr>
              <w:t>月</w:t>
            </w:r>
            <w:r>
              <w:rPr>
                <w:rFonts w:ascii="仿宋_GB2312" w:hint="eastAsia"/>
                <w:sz w:val="24"/>
                <w:szCs w:val="24"/>
              </w:rPr>
              <w:t xml:space="preserve">  </w:t>
            </w:r>
            <w:r w:rsidRPr="00B67729">
              <w:rPr>
                <w:rFonts w:ascii="仿宋_GB2312" w:hint="eastAsia"/>
                <w:sz w:val="24"/>
                <w:szCs w:val="24"/>
              </w:rPr>
              <w:t>日</w:t>
            </w:r>
          </w:p>
        </w:tc>
        <w:tc>
          <w:tcPr>
            <w:tcW w:w="3335" w:type="dxa"/>
            <w:gridSpan w:val="2"/>
          </w:tcPr>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（以上内容属实）</w:t>
            </w:r>
          </w:p>
          <w:p w:rsidR="0041073D" w:rsidRPr="00B67729" w:rsidRDefault="0041073D" w:rsidP="001E3FE7">
            <w:pPr>
              <w:adjustRightInd w:val="0"/>
              <w:snapToGrid w:val="0"/>
              <w:rPr>
                <w:rFonts w:ascii="仿宋_GB2312"/>
                <w:sz w:val="24"/>
                <w:szCs w:val="24"/>
              </w:rPr>
            </w:pPr>
            <w:r w:rsidRPr="00B67729">
              <w:rPr>
                <w:rFonts w:ascii="仿宋_GB2312" w:hint="eastAsia"/>
                <w:sz w:val="24"/>
                <w:szCs w:val="24"/>
              </w:rPr>
              <w:t>其他在场人（签字）：</w:t>
            </w:r>
          </w:p>
          <w:p w:rsidR="0041073D" w:rsidRDefault="0041073D" w:rsidP="001E3FE7">
            <w:pPr>
              <w:adjustRightInd w:val="0"/>
              <w:snapToGrid w:val="0"/>
              <w:ind w:right="480" w:firstLineChars="650" w:firstLine="1560"/>
              <w:rPr>
                <w:rFonts w:ascii="仿宋_GB2312"/>
                <w:sz w:val="24"/>
                <w:szCs w:val="24"/>
              </w:rPr>
            </w:pPr>
          </w:p>
          <w:p w:rsidR="0041073D" w:rsidRDefault="0041073D" w:rsidP="001E3FE7">
            <w:pPr>
              <w:adjustRightInd w:val="0"/>
              <w:snapToGrid w:val="0"/>
              <w:ind w:right="480" w:firstLineChars="650" w:firstLine="1560"/>
              <w:rPr>
                <w:rFonts w:ascii="仿宋_GB2312"/>
                <w:sz w:val="24"/>
                <w:szCs w:val="24"/>
              </w:rPr>
            </w:pPr>
          </w:p>
          <w:p w:rsidR="0041073D" w:rsidRPr="00B67729" w:rsidRDefault="0041073D" w:rsidP="0041073D">
            <w:pPr>
              <w:adjustRightInd w:val="0"/>
              <w:snapToGrid w:val="0"/>
              <w:ind w:leftChars="38" w:left="80" w:right="-29" w:firstLineChars="750" w:firstLine="1800"/>
              <w:rPr>
                <w:rFonts w:ascii="仿宋_GB2312"/>
                <w:sz w:val="24"/>
                <w:szCs w:val="24"/>
              </w:rPr>
            </w:pPr>
            <w:r w:rsidRPr="00B67729">
              <w:rPr>
                <w:rFonts w:ascii="仿宋_GB2312" w:hint="eastAsia"/>
                <w:sz w:val="24"/>
                <w:szCs w:val="24"/>
              </w:rPr>
              <w:t>年</w:t>
            </w:r>
            <w:r>
              <w:rPr>
                <w:rFonts w:ascii="仿宋_GB2312" w:hint="eastAsia"/>
                <w:sz w:val="24"/>
                <w:szCs w:val="24"/>
              </w:rPr>
              <w:t xml:space="preserve">  </w:t>
            </w:r>
            <w:r w:rsidRPr="00B67729">
              <w:rPr>
                <w:rFonts w:ascii="仿宋_GB2312" w:hint="eastAsia"/>
                <w:sz w:val="24"/>
                <w:szCs w:val="24"/>
              </w:rPr>
              <w:t>月</w:t>
            </w:r>
            <w:r>
              <w:rPr>
                <w:rFonts w:ascii="仿宋_GB2312" w:hint="eastAsia"/>
                <w:sz w:val="24"/>
                <w:szCs w:val="24"/>
              </w:rPr>
              <w:t xml:space="preserve">  </w:t>
            </w:r>
            <w:r w:rsidRPr="00B67729">
              <w:rPr>
                <w:rFonts w:ascii="仿宋_GB2312" w:hint="eastAsia"/>
                <w:sz w:val="24"/>
                <w:szCs w:val="24"/>
              </w:rPr>
              <w:t>日</w:t>
            </w:r>
          </w:p>
        </w:tc>
      </w:tr>
      <w:tr w:rsidR="0041073D" w:rsidRPr="00B67729" w:rsidTr="001E3FE7">
        <w:trPr>
          <w:trHeight w:val="687"/>
        </w:trPr>
        <w:tc>
          <w:tcPr>
            <w:tcW w:w="2268" w:type="dxa"/>
            <w:gridSpan w:val="3"/>
            <w:vAlign w:val="center"/>
          </w:tcPr>
          <w:p w:rsidR="0041073D" w:rsidRPr="00B67729" w:rsidRDefault="0041073D" w:rsidP="001E3FE7">
            <w:pPr>
              <w:pStyle w:val="a8"/>
              <w:adjustRightInd w:val="0"/>
              <w:snapToGrid w:val="0"/>
              <w:spacing w:line="348" w:lineRule="auto"/>
              <w:ind w:firstLineChars="0" w:firstLine="0"/>
              <w:rPr>
                <w:rFonts w:ascii="仿宋_GB2312" w:eastAsia="仿宋_GB2312"/>
                <w:sz w:val="24"/>
                <w:szCs w:val="24"/>
              </w:rPr>
            </w:pPr>
            <w:r w:rsidRPr="00B67729">
              <w:rPr>
                <w:rFonts w:ascii="仿宋_GB2312" w:eastAsia="仿宋_GB2312" w:hint="eastAsia"/>
                <w:sz w:val="24"/>
                <w:szCs w:val="24"/>
              </w:rPr>
              <w:t>其它事项（拒签记录或记分异议记录）</w:t>
            </w:r>
          </w:p>
        </w:tc>
        <w:tc>
          <w:tcPr>
            <w:tcW w:w="6737" w:type="dxa"/>
            <w:gridSpan w:val="5"/>
            <w:vAlign w:val="center"/>
          </w:tcPr>
          <w:p w:rsidR="0041073D" w:rsidRPr="00B67729" w:rsidRDefault="0041073D" w:rsidP="00CC70FF">
            <w:pPr>
              <w:pStyle w:val="a8"/>
              <w:adjustRightInd w:val="0"/>
              <w:spacing w:line="348" w:lineRule="auto"/>
              <w:ind w:firstLine="482"/>
              <w:rPr>
                <w:rFonts w:ascii="仿宋_GB2312" w:eastAsia="仿宋_GB2312"/>
                <w:b/>
                <w:bCs/>
                <w:sz w:val="24"/>
                <w:szCs w:val="24"/>
              </w:rPr>
            </w:pPr>
          </w:p>
        </w:tc>
      </w:tr>
      <w:tr w:rsidR="0041073D" w:rsidRPr="00B67729" w:rsidTr="001E3FE7">
        <w:trPr>
          <w:trHeight w:val="2376"/>
        </w:trPr>
        <w:tc>
          <w:tcPr>
            <w:tcW w:w="9005" w:type="dxa"/>
            <w:gridSpan w:val="8"/>
            <w:vAlign w:val="center"/>
          </w:tcPr>
          <w:p w:rsidR="0041073D" w:rsidRPr="00B67729" w:rsidRDefault="0041073D" w:rsidP="001E3FE7">
            <w:pPr>
              <w:pStyle w:val="a8"/>
              <w:adjustRightInd w:val="0"/>
              <w:spacing w:line="300" w:lineRule="exact"/>
              <w:ind w:firstLineChars="0" w:firstLine="0"/>
              <w:rPr>
                <w:rFonts w:ascii="仿宋_GB2312" w:eastAsia="仿宋_GB2312"/>
                <w:sz w:val="24"/>
                <w:szCs w:val="24"/>
              </w:rPr>
            </w:pPr>
            <w:r w:rsidRPr="00B67729">
              <w:rPr>
                <w:rFonts w:ascii="仿宋_GB2312" w:eastAsia="仿宋_GB2312" w:hint="eastAsia"/>
                <w:sz w:val="24"/>
                <w:szCs w:val="24"/>
              </w:rPr>
              <w:t>备注：1、违规事实应注明具体部位（单位（子单位）工程、楼层、轴线或桥梁工程桩号等）；2、违规事实确认单应在“</w:t>
            </w:r>
            <w:r>
              <w:rPr>
                <w:rFonts w:ascii="仿宋_GB2312" w:eastAsia="仿宋_GB2312" w:hint="eastAsia"/>
                <w:sz w:val="24"/>
                <w:szCs w:val="24"/>
              </w:rPr>
              <w:t>项目监管系统</w:t>
            </w:r>
            <w:r w:rsidRPr="00B67729">
              <w:rPr>
                <w:rFonts w:ascii="仿宋_GB2312" w:eastAsia="仿宋_GB2312" w:hint="eastAsia"/>
                <w:sz w:val="24"/>
                <w:szCs w:val="24"/>
              </w:rPr>
              <w:t>”抽查抽测网上记录形成，并下载打印，并由有关人员签字确认；受网络限制的，《确认单》可不在网上形成，但要确保记录完整准确并应在1个工作日内将《确认单》上的记录信息录入“</w:t>
            </w:r>
            <w:r>
              <w:rPr>
                <w:rFonts w:ascii="仿宋_GB2312" w:eastAsia="仿宋_GB2312" w:hint="eastAsia"/>
                <w:sz w:val="24"/>
                <w:szCs w:val="24"/>
              </w:rPr>
              <w:t>项目监管系统</w:t>
            </w:r>
            <w:r w:rsidRPr="00B67729">
              <w:rPr>
                <w:rFonts w:ascii="仿宋_GB2312" w:eastAsia="仿宋_GB2312" w:hint="eastAsia"/>
                <w:sz w:val="24"/>
                <w:szCs w:val="24"/>
              </w:rPr>
              <w:t>”中。3、责任人不认可违规事实的，应在《确认单》“其它事项”栏上写明不同意见和理由。4、责任人和在场的其他相关人员均不签字确认且不陈述不同意见和理由的或当场对记分提出异议的，监管人员应在《确认单》“其它事项”栏上注明情况。</w:t>
            </w:r>
          </w:p>
        </w:tc>
      </w:tr>
    </w:tbl>
    <w:p w:rsidR="0041073D" w:rsidRPr="005A156E" w:rsidRDefault="0041073D" w:rsidP="001E3FE7">
      <w:pPr>
        <w:adjustRightInd w:val="0"/>
        <w:snapToGrid w:val="0"/>
        <w:spacing w:beforeLines="50" w:before="120"/>
        <w:rPr>
          <w:sz w:val="24"/>
          <w:szCs w:val="24"/>
        </w:rPr>
      </w:pPr>
      <w:r w:rsidRPr="005A156E">
        <w:rPr>
          <w:sz w:val="24"/>
          <w:szCs w:val="24"/>
        </w:rPr>
        <w:t>说明：本单一式叁份，一份交建设单位、一份交责任人，一份监管部门存档。</w:t>
      </w:r>
    </w:p>
    <w:p w:rsidR="0041073D" w:rsidRPr="00875439" w:rsidRDefault="0041073D" w:rsidP="0041073D">
      <w:pPr>
        <w:adjustRightInd w:val="0"/>
        <w:snapToGrid w:val="0"/>
        <w:sectPr w:rsidR="0041073D" w:rsidRPr="00875439">
          <w:headerReference w:type="default" r:id="rId51"/>
          <w:pgSz w:w="11906" w:h="16838"/>
          <w:pgMar w:top="1080" w:right="1440" w:bottom="1080" w:left="1440" w:header="851" w:footer="992" w:gutter="0"/>
          <w:pgNumType w:fmt="numberInDash"/>
          <w:cols w:space="720"/>
          <w:docGrid w:linePitch="312" w:charSpace="-6553"/>
        </w:sectPr>
      </w:pPr>
    </w:p>
    <w:p w:rsidR="0041073D" w:rsidRPr="00875439" w:rsidRDefault="0041073D" w:rsidP="0041073D">
      <w:pPr>
        <w:adjustRightInd w:val="0"/>
        <w:snapToGrid w:val="0"/>
        <w:rPr>
          <w:rFonts w:eastAsia="黑体"/>
          <w:szCs w:val="32"/>
        </w:rPr>
      </w:pPr>
      <w:r w:rsidRPr="00875439">
        <w:rPr>
          <w:rFonts w:eastAsia="黑体"/>
          <w:szCs w:val="32"/>
        </w:rPr>
        <w:t>附</w:t>
      </w:r>
      <w:r>
        <w:rPr>
          <w:rFonts w:eastAsia="黑体" w:hint="eastAsia"/>
          <w:szCs w:val="32"/>
        </w:rPr>
        <w:t>件</w:t>
      </w:r>
      <w:r w:rsidRPr="00875439">
        <w:rPr>
          <w:rFonts w:eastAsia="黑体"/>
          <w:szCs w:val="32"/>
        </w:rPr>
        <w:t>4</w:t>
      </w:r>
    </w:p>
    <w:p w:rsidR="0041073D" w:rsidRPr="005A156E" w:rsidRDefault="0041073D" w:rsidP="0041073D">
      <w:pPr>
        <w:adjustRightInd w:val="0"/>
        <w:snapToGrid w:val="0"/>
        <w:jc w:val="center"/>
        <w:rPr>
          <w:rFonts w:ascii="方正小标宋简体" w:eastAsia="方正小标宋简体"/>
          <w:bCs/>
          <w:sz w:val="44"/>
          <w:szCs w:val="44"/>
        </w:rPr>
      </w:pPr>
      <w:r w:rsidRPr="005A156E">
        <w:rPr>
          <w:rFonts w:ascii="方正小标宋简体" w:eastAsia="方正小标宋简体" w:hint="eastAsia"/>
          <w:bCs/>
          <w:sz w:val="44"/>
          <w:szCs w:val="44"/>
        </w:rPr>
        <w:t>责任主体项目违规记分告知单</w:t>
      </w:r>
    </w:p>
    <w:p w:rsidR="0041073D" w:rsidRPr="005A156E" w:rsidRDefault="0041073D" w:rsidP="0041073D">
      <w:pPr>
        <w:adjustRightInd w:val="0"/>
        <w:snapToGrid w:val="0"/>
        <w:jc w:val="center"/>
        <w:rPr>
          <w:rFonts w:ascii="仿宋_GB2312"/>
          <w:bCs/>
          <w:sz w:val="24"/>
          <w:szCs w:val="24"/>
        </w:rPr>
      </w:pPr>
      <w:r>
        <w:rPr>
          <w:rFonts w:ascii="仿宋_GB2312" w:hint="eastAsia"/>
          <w:bCs/>
          <w:sz w:val="24"/>
          <w:szCs w:val="24"/>
        </w:rPr>
        <w:t xml:space="preserve">                                                     </w:t>
      </w:r>
      <w:r w:rsidRPr="005A156E">
        <w:rPr>
          <w:rFonts w:ascii="仿宋_GB2312" w:hint="eastAsia"/>
          <w:bCs/>
          <w:sz w:val="24"/>
          <w:szCs w:val="24"/>
        </w:rPr>
        <w:t>编号：</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862"/>
        <w:gridCol w:w="2226"/>
        <w:gridCol w:w="2251"/>
        <w:gridCol w:w="2591"/>
      </w:tblGrid>
      <w:tr w:rsidR="0041073D" w:rsidRPr="00216AAE" w:rsidTr="001E3FE7">
        <w:trPr>
          <w:trHeight w:val="290"/>
        </w:trPr>
        <w:tc>
          <w:tcPr>
            <w:tcW w:w="2713" w:type="dxa"/>
            <w:gridSpan w:val="2"/>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工程项目名称</w:t>
            </w:r>
          </w:p>
        </w:tc>
        <w:tc>
          <w:tcPr>
            <w:tcW w:w="2226" w:type="dxa"/>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施工许可证号</w:t>
            </w:r>
          </w:p>
        </w:tc>
        <w:tc>
          <w:tcPr>
            <w:tcW w:w="2591" w:type="dxa"/>
            <w:vAlign w:val="center"/>
          </w:tcPr>
          <w:p w:rsidR="0041073D" w:rsidRPr="00216AAE" w:rsidRDefault="0041073D" w:rsidP="001E3FE7">
            <w:pPr>
              <w:adjustRightInd w:val="0"/>
              <w:snapToGrid w:val="0"/>
              <w:spacing w:line="280" w:lineRule="exact"/>
              <w:jc w:val="center"/>
              <w:rPr>
                <w:rFonts w:ascii="仿宋_GB2312"/>
                <w:sz w:val="24"/>
                <w:szCs w:val="24"/>
              </w:rPr>
            </w:pPr>
          </w:p>
        </w:tc>
      </w:tr>
      <w:tr w:rsidR="0041073D" w:rsidRPr="00216AAE" w:rsidTr="001E3FE7">
        <w:trPr>
          <w:trHeight w:val="311"/>
        </w:trPr>
        <w:tc>
          <w:tcPr>
            <w:tcW w:w="2713" w:type="dxa"/>
            <w:gridSpan w:val="2"/>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建设单位</w:t>
            </w:r>
          </w:p>
        </w:tc>
        <w:tc>
          <w:tcPr>
            <w:tcW w:w="2226" w:type="dxa"/>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施工（监理）单位</w:t>
            </w:r>
          </w:p>
        </w:tc>
        <w:tc>
          <w:tcPr>
            <w:tcW w:w="2591" w:type="dxa"/>
          </w:tcPr>
          <w:p w:rsidR="0041073D" w:rsidRPr="00216AAE" w:rsidRDefault="0041073D" w:rsidP="001E3FE7">
            <w:pPr>
              <w:adjustRightInd w:val="0"/>
              <w:snapToGrid w:val="0"/>
              <w:spacing w:line="280" w:lineRule="exact"/>
              <w:rPr>
                <w:rFonts w:ascii="仿宋_GB2312"/>
                <w:sz w:val="24"/>
                <w:szCs w:val="24"/>
              </w:rPr>
            </w:pPr>
          </w:p>
        </w:tc>
      </w:tr>
      <w:tr w:rsidR="0041073D" w:rsidRPr="00216AAE" w:rsidTr="001E3FE7">
        <w:trPr>
          <w:trHeight w:val="600"/>
        </w:trPr>
        <w:tc>
          <w:tcPr>
            <w:tcW w:w="2713" w:type="dxa"/>
            <w:gridSpan w:val="2"/>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施工（监理）单位</w:t>
            </w:r>
          </w:p>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资质等级</w:t>
            </w:r>
          </w:p>
        </w:tc>
        <w:tc>
          <w:tcPr>
            <w:tcW w:w="2226" w:type="dxa"/>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施工（监理）单位</w:t>
            </w:r>
          </w:p>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地址及邮编</w:t>
            </w:r>
          </w:p>
        </w:tc>
        <w:tc>
          <w:tcPr>
            <w:tcW w:w="2591" w:type="dxa"/>
          </w:tcPr>
          <w:p w:rsidR="0041073D" w:rsidRPr="00216AAE" w:rsidRDefault="0041073D" w:rsidP="001E3FE7">
            <w:pPr>
              <w:adjustRightInd w:val="0"/>
              <w:snapToGrid w:val="0"/>
              <w:spacing w:line="280" w:lineRule="exact"/>
              <w:rPr>
                <w:rFonts w:ascii="仿宋_GB2312"/>
                <w:b/>
                <w:bCs/>
                <w:sz w:val="24"/>
                <w:szCs w:val="24"/>
              </w:rPr>
            </w:pPr>
          </w:p>
        </w:tc>
      </w:tr>
      <w:tr w:rsidR="0041073D" w:rsidRPr="00216AAE" w:rsidTr="001E3FE7">
        <w:trPr>
          <w:cantSplit/>
          <w:trHeight w:val="265"/>
        </w:trPr>
        <w:tc>
          <w:tcPr>
            <w:tcW w:w="2713" w:type="dxa"/>
            <w:gridSpan w:val="2"/>
            <w:vMerge w:val="restart"/>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项目经理（总监）</w:t>
            </w:r>
          </w:p>
        </w:tc>
        <w:tc>
          <w:tcPr>
            <w:tcW w:w="2226" w:type="dxa"/>
            <w:vMerge w:val="restart"/>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身份证号码</w:t>
            </w:r>
          </w:p>
        </w:tc>
        <w:tc>
          <w:tcPr>
            <w:tcW w:w="2591" w:type="dxa"/>
          </w:tcPr>
          <w:p w:rsidR="0041073D" w:rsidRPr="00216AAE" w:rsidRDefault="0041073D" w:rsidP="001E3FE7">
            <w:pPr>
              <w:adjustRightInd w:val="0"/>
              <w:snapToGrid w:val="0"/>
              <w:spacing w:line="280" w:lineRule="exact"/>
              <w:rPr>
                <w:rFonts w:ascii="仿宋_GB2312"/>
                <w:b/>
                <w:bCs/>
                <w:sz w:val="24"/>
                <w:szCs w:val="24"/>
              </w:rPr>
            </w:pPr>
          </w:p>
        </w:tc>
      </w:tr>
      <w:tr w:rsidR="0041073D" w:rsidRPr="00216AAE" w:rsidTr="001E3FE7">
        <w:trPr>
          <w:cantSplit/>
          <w:trHeight w:val="338"/>
        </w:trPr>
        <w:tc>
          <w:tcPr>
            <w:tcW w:w="2713" w:type="dxa"/>
            <w:gridSpan w:val="2"/>
            <w:vMerge/>
            <w:vAlign w:val="center"/>
          </w:tcPr>
          <w:p w:rsidR="0041073D" w:rsidRPr="00216AAE" w:rsidRDefault="0041073D" w:rsidP="001E3FE7">
            <w:pPr>
              <w:spacing w:line="280" w:lineRule="exact"/>
              <w:rPr>
                <w:rFonts w:ascii="仿宋_GB2312"/>
                <w:sz w:val="24"/>
                <w:szCs w:val="24"/>
              </w:rPr>
            </w:pPr>
          </w:p>
        </w:tc>
        <w:tc>
          <w:tcPr>
            <w:tcW w:w="2226" w:type="dxa"/>
            <w:vMerge/>
            <w:vAlign w:val="center"/>
          </w:tcPr>
          <w:p w:rsidR="0041073D" w:rsidRPr="00216AAE" w:rsidRDefault="0041073D" w:rsidP="001E3FE7">
            <w:pPr>
              <w:spacing w:line="280" w:lineRule="exact"/>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执业资格证书号码</w:t>
            </w:r>
          </w:p>
        </w:tc>
        <w:tc>
          <w:tcPr>
            <w:tcW w:w="2591" w:type="dxa"/>
          </w:tcPr>
          <w:p w:rsidR="0041073D" w:rsidRPr="00216AAE" w:rsidRDefault="0041073D" w:rsidP="001E3FE7">
            <w:pPr>
              <w:adjustRightInd w:val="0"/>
              <w:snapToGrid w:val="0"/>
              <w:spacing w:line="280" w:lineRule="exact"/>
              <w:rPr>
                <w:rFonts w:ascii="仿宋_GB2312"/>
                <w:b/>
                <w:bCs/>
                <w:sz w:val="24"/>
                <w:szCs w:val="24"/>
              </w:rPr>
            </w:pPr>
          </w:p>
        </w:tc>
      </w:tr>
      <w:tr w:rsidR="0041073D" w:rsidRPr="00216AAE" w:rsidTr="001E3FE7">
        <w:trPr>
          <w:trHeight w:val="612"/>
        </w:trPr>
        <w:tc>
          <w:tcPr>
            <w:tcW w:w="2713" w:type="dxa"/>
            <w:gridSpan w:val="2"/>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项目经理（总监）</w:t>
            </w:r>
          </w:p>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联系电话</w:t>
            </w:r>
          </w:p>
        </w:tc>
        <w:tc>
          <w:tcPr>
            <w:tcW w:w="2226" w:type="dxa"/>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项目经理（总监）</w:t>
            </w:r>
          </w:p>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联系地址及邮编</w:t>
            </w:r>
          </w:p>
        </w:tc>
        <w:tc>
          <w:tcPr>
            <w:tcW w:w="2591" w:type="dxa"/>
          </w:tcPr>
          <w:p w:rsidR="0041073D" w:rsidRPr="00216AAE" w:rsidRDefault="0041073D" w:rsidP="001E3FE7">
            <w:pPr>
              <w:adjustRightInd w:val="0"/>
              <w:snapToGrid w:val="0"/>
              <w:spacing w:line="280" w:lineRule="exact"/>
              <w:rPr>
                <w:rFonts w:ascii="仿宋_GB2312"/>
                <w:b/>
                <w:bCs/>
                <w:sz w:val="24"/>
                <w:szCs w:val="24"/>
              </w:rPr>
            </w:pPr>
          </w:p>
        </w:tc>
      </w:tr>
      <w:tr w:rsidR="0041073D" w:rsidRPr="00216AAE" w:rsidTr="001E3FE7">
        <w:trPr>
          <w:trHeight w:val="605"/>
        </w:trPr>
        <w:tc>
          <w:tcPr>
            <w:tcW w:w="2713" w:type="dxa"/>
            <w:gridSpan w:val="2"/>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执法人员（签字）</w:t>
            </w:r>
          </w:p>
        </w:tc>
        <w:tc>
          <w:tcPr>
            <w:tcW w:w="2226" w:type="dxa"/>
            <w:vAlign w:val="center"/>
          </w:tcPr>
          <w:p w:rsidR="0041073D" w:rsidRPr="00216AAE" w:rsidRDefault="0041073D" w:rsidP="001E3FE7">
            <w:pPr>
              <w:adjustRightInd w:val="0"/>
              <w:snapToGrid w:val="0"/>
              <w:spacing w:line="280" w:lineRule="exact"/>
              <w:jc w:val="center"/>
              <w:rPr>
                <w:rFonts w:ascii="仿宋_GB2312"/>
                <w:sz w:val="24"/>
                <w:szCs w:val="24"/>
              </w:rPr>
            </w:pPr>
          </w:p>
        </w:tc>
        <w:tc>
          <w:tcPr>
            <w:tcW w:w="2251" w:type="dxa"/>
            <w:vAlign w:val="center"/>
          </w:tcPr>
          <w:p w:rsidR="0041073D" w:rsidRPr="00216AAE" w:rsidRDefault="0041073D" w:rsidP="001E3FE7">
            <w:pPr>
              <w:adjustRightInd w:val="0"/>
              <w:snapToGrid w:val="0"/>
              <w:spacing w:line="280" w:lineRule="exact"/>
              <w:jc w:val="center"/>
              <w:rPr>
                <w:rFonts w:ascii="仿宋_GB2312"/>
                <w:sz w:val="24"/>
                <w:szCs w:val="24"/>
              </w:rPr>
            </w:pPr>
            <w:r w:rsidRPr="00216AAE">
              <w:rPr>
                <w:rFonts w:ascii="仿宋_GB2312" w:hint="eastAsia"/>
                <w:sz w:val="24"/>
                <w:szCs w:val="24"/>
              </w:rPr>
              <w:t>在场其他执法人员（签字）</w:t>
            </w:r>
          </w:p>
        </w:tc>
        <w:tc>
          <w:tcPr>
            <w:tcW w:w="2591" w:type="dxa"/>
          </w:tcPr>
          <w:p w:rsidR="0041073D" w:rsidRPr="00216AAE" w:rsidRDefault="0041073D" w:rsidP="001E3FE7">
            <w:pPr>
              <w:adjustRightInd w:val="0"/>
              <w:snapToGrid w:val="0"/>
              <w:spacing w:line="280" w:lineRule="exact"/>
              <w:rPr>
                <w:rFonts w:ascii="仿宋_GB2312"/>
                <w:b/>
                <w:bCs/>
                <w:sz w:val="24"/>
                <w:szCs w:val="24"/>
              </w:rPr>
            </w:pPr>
          </w:p>
        </w:tc>
      </w:tr>
      <w:tr w:rsidR="0041073D" w:rsidRPr="00216AAE" w:rsidTr="001E3FE7">
        <w:trPr>
          <w:trHeight w:val="3572"/>
        </w:trPr>
        <w:tc>
          <w:tcPr>
            <w:tcW w:w="851" w:type="dxa"/>
            <w:vAlign w:val="center"/>
          </w:tcPr>
          <w:p w:rsidR="0041073D" w:rsidRPr="00216AAE" w:rsidRDefault="0041073D" w:rsidP="001E3FE7">
            <w:pPr>
              <w:adjustRightInd w:val="0"/>
              <w:snapToGrid w:val="0"/>
              <w:spacing w:line="280" w:lineRule="exact"/>
              <w:ind w:left="113" w:right="113"/>
              <w:jc w:val="center"/>
              <w:rPr>
                <w:rFonts w:ascii="仿宋_GB2312"/>
                <w:sz w:val="24"/>
                <w:szCs w:val="24"/>
              </w:rPr>
            </w:pP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违</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规</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事</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实</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及</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记</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分</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登</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记</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告</w:t>
            </w:r>
          </w:p>
          <w:p w:rsidR="0041073D" w:rsidRPr="00216AAE" w:rsidRDefault="0041073D" w:rsidP="001E3FE7">
            <w:pPr>
              <w:adjustRightInd w:val="0"/>
              <w:snapToGrid w:val="0"/>
              <w:spacing w:line="280" w:lineRule="exact"/>
              <w:ind w:left="113" w:right="113"/>
              <w:jc w:val="center"/>
              <w:rPr>
                <w:rFonts w:ascii="仿宋_GB2312"/>
                <w:sz w:val="24"/>
                <w:szCs w:val="24"/>
              </w:rPr>
            </w:pPr>
            <w:r w:rsidRPr="00216AAE">
              <w:rPr>
                <w:rFonts w:ascii="仿宋_GB2312" w:hint="eastAsia"/>
                <w:sz w:val="24"/>
                <w:szCs w:val="24"/>
              </w:rPr>
              <w:t>知</w:t>
            </w:r>
          </w:p>
        </w:tc>
        <w:tc>
          <w:tcPr>
            <w:tcW w:w="8930" w:type="dxa"/>
            <w:gridSpan w:val="4"/>
          </w:tcPr>
          <w:p w:rsidR="0041073D" w:rsidRPr="00216AAE" w:rsidRDefault="0041073D" w:rsidP="001E3FE7">
            <w:pPr>
              <w:adjustRightInd w:val="0"/>
              <w:snapToGrid w:val="0"/>
              <w:spacing w:line="280" w:lineRule="exact"/>
              <w:rPr>
                <w:rFonts w:ascii="仿宋_GB2312"/>
                <w:sz w:val="24"/>
                <w:szCs w:val="24"/>
              </w:rPr>
            </w:pPr>
          </w:p>
        </w:tc>
      </w:tr>
      <w:tr w:rsidR="0041073D" w:rsidRPr="00216AAE" w:rsidTr="001E3FE7">
        <w:trPr>
          <w:trHeight w:val="2939"/>
        </w:trPr>
        <w:tc>
          <w:tcPr>
            <w:tcW w:w="9781" w:type="dxa"/>
            <w:gridSpan w:val="5"/>
          </w:tcPr>
          <w:p w:rsidR="0041073D" w:rsidRPr="00216AAE" w:rsidRDefault="0041073D" w:rsidP="001E3FE7">
            <w:pPr>
              <w:adjustRightInd w:val="0"/>
              <w:snapToGrid w:val="0"/>
              <w:spacing w:line="280" w:lineRule="exact"/>
              <w:ind w:firstLineChars="200" w:firstLine="480"/>
              <w:rPr>
                <w:rFonts w:ascii="仿宋_GB2312"/>
                <w:sz w:val="24"/>
                <w:szCs w:val="24"/>
              </w:rPr>
            </w:pPr>
            <w:r w:rsidRPr="00216AAE">
              <w:rPr>
                <w:rFonts w:ascii="仿宋_GB2312" w:hint="eastAsia"/>
                <w:sz w:val="24"/>
                <w:szCs w:val="24"/>
              </w:rPr>
              <w:t>根据以上违规事实，依照《福建省工程建设质量安全动态监管管理办法》和《福建省建筑施工企业信用综合评价体系企业质量安全文明施工行为评价标准》规定，拟给予本工程项目责任主体（单位或责任人名称）分的违规记分现予以公示。如有异议，可按《福建省工程建设质量安全动态监管管理办法》》第十五条或《福建省建筑施工企业信用综合评价暂行办法》第三十六条程序提出核实或复核。核实受理单位：</w:t>
            </w:r>
            <w:r>
              <w:rPr>
                <w:rFonts w:ascii="仿宋_GB2312" w:hint="eastAsia"/>
                <w:sz w:val="24"/>
                <w:szCs w:val="24"/>
              </w:rPr>
              <w:t xml:space="preserve">    </w:t>
            </w:r>
            <w:r w:rsidRPr="00216AAE">
              <w:rPr>
                <w:rFonts w:ascii="仿宋_GB2312" w:hint="eastAsia"/>
                <w:sz w:val="24"/>
                <w:szCs w:val="24"/>
              </w:rPr>
              <w:t>，联系人及电话：</w:t>
            </w:r>
            <w:r>
              <w:rPr>
                <w:rFonts w:ascii="仿宋_GB2312" w:hint="eastAsia"/>
                <w:sz w:val="24"/>
                <w:szCs w:val="24"/>
              </w:rPr>
              <w:t xml:space="preserve">    </w:t>
            </w:r>
            <w:r w:rsidRPr="00216AAE">
              <w:rPr>
                <w:rFonts w:ascii="仿宋_GB2312" w:hint="eastAsia"/>
                <w:sz w:val="24"/>
                <w:szCs w:val="24"/>
              </w:rPr>
              <w:t>；复核受理单位：</w:t>
            </w:r>
            <w:r>
              <w:rPr>
                <w:rFonts w:ascii="仿宋_GB2312" w:hint="eastAsia"/>
                <w:sz w:val="24"/>
                <w:szCs w:val="24"/>
              </w:rPr>
              <w:t xml:space="preserve">    </w:t>
            </w:r>
            <w:r w:rsidRPr="00216AAE">
              <w:rPr>
                <w:rFonts w:ascii="仿宋_GB2312" w:hint="eastAsia"/>
                <w:sz w:val="24"/>
                <w:szCs w:val="24"/>
              </w:rPr>
              <w:t>，联系人及电话：</w:t>
            </w:r>
            <w:r>
              <w:rPr>
                <w:rFonts w:ascii="仿宋_GB2312" w:hint="eastAsia"/>
                <w:sz w:val="24"/>
                <w:szCs w:val="24"/>
              </w:rPr>
              <w:t xml:space="preserve">    </w:t>
            </w:r>
            <w:r w:rsidRPr="00216AAE">
              <w:rPr>
                <w:rFonts w:ascii="仿宋_GB2312" w:hint="eastAsia"/>
                <w:sz w:val="24"/>
                <w:szCs w:val="24"/>
              </w:rPr>
              <w:t>；项目监管人员：</w:t>
            </w:r>
            <w:r>
              <w:rPr>
                <w:rFonts w:ascii="仿宋_GB2312" w:hint="eastAsia"/>
                <w:sz w:val="24"/>
                <w:szCs w:val="24"/>
              </w:rPr>
              <w:t xml:space="preserve">    </w:t>
            </w:r>
            <w:r w:rsidRPr="00216AAE">
              <w:rPr>
                <w:rFonts w:ascii="仿宋_GB2312" w:hint="eastAsia"/>
                <w:sz w:val="24"/>
                <w:szCs w:val="24"/>
              </w:rPr>
              <w:t>，联系电话</w:t>
            </w:r>
            <w:r>
              <w:rPr>
                <w:rFonts w:ascii="仿宋_GB2312" w:hint="eastAsia"/>
                <w:sz w:val="24"/>
                <w:szCs w:val="24"/>
              </w:rPr>
              <w:t>：</w:t>
            </w:r>
            <w:r>
              <w:rPr>
                <w:rFonts w:ascii="仿宋_GB2312" w:hint="eastAsia"/>
                <w:sz w:val="24"/>
                <w:szCs w:val="24"/>
              </w:rPr>
              <w:t xml:space="preserve">    </w:t>
            </w:r>
            <w:r>
              <w:rPr>
                <w:rFonts w:ascii="仿宋_GB2312" w:hint="eastAsia"/>
                <w:sz w:val="24"/>
                <w:szCs w:val="24"/>
              </w:rPr>
              <w:t>。</w:t>
            </w:r>
          </w:p>
          <w:p w:rsidR="0041073D" w:rsidRDefault="0041073D" w:rsidP="001E3FE7">
            <w:pPr>
              <w:adjustRightInd w:val="0"/>
              <w:snapToGrid w:val="0"/>
              <w:spacing w:line="280" w:lineRule="exact"/>
              <w:ind w:firstLineChars="1600" w:firstLine="3840"/>
              <w:rPr>
                <w:rFonts w:ascii="仿宋_GB2312"/>
                <w:sz w:val="24"/>
                <w:szCs w:val="24"/>
              </w:rPr>
            </w:pPr>
          </w:p>
          <w:p w:rsidR="0041073D" w:rsidRDefault="0041073D" w:rsidP="001E3FE7">
            <w:pPr>
              <w:adjustRightInd w:val="0"/>
              <w:snapToGrid w:val="0"/>
              <w:spacing w:line="280" w:lineRule="exact"/>
              <w:ind w:firstLineChars="1600" w:firstLine="3840"/>
              <w:rPr>
                <w:rFonts w:ascii="仿宋_GB2312"/>
                <w:sz w:val="24"/>
                <w:szCs w:val="24"/>
              </w:rPr>
            </w:pPr>
          </w:p>
          <w:p w:rsidR="0041073D" w:rsidRDefault="0041073D" w:rsidP="001E3FE7">
            <w:pPr>
              <w:adjustRightInd w:val="0"/>
              <w:snapToGrid w:val="0"/>
              <w:spacing w:line="280" w:lineRule="exact"/>
              <w:ind w:firstLineChars="1700" w:firstLine="4080"/>
              <w:rPr>
                <w:rFonts w:ascii="仿宋_GB2312"/>
                <w:sz w:val="24"/>
                <w:szCs w:val="24"/>
              </w:rPr>
            </w:pPr>
          </w:p>
          <w:p w:rsidR="0041073D" w:rsidRPr="00216AAE" w:rsidRDefault="0041073D" w:rsidP="001E3FE7">
            <w:pPr>
              <w:adjustRightInd w:val="0"/>
              <w:snapToGrid w:val="0"/>
              <w:spacing w:line="280" w:lineRule="exact"/>
              <w:ind w:firstLineChars="1700" w:firstLine="4080"/>
              <w:rPr>
                <w:rFonts w:ascii="仿宋_GB2312"/>
                <w:sz w:val="24"/>
                <w:szCs w:val="24"/>
              </w:rPr>
            </w:pPr>
            <w:r w:rsidRPr="00216AAE">
              <w:rPr>
                <w:rFonts w:ascii="仿宋_GB2312" w:hint="eastAsia"/>
                <w:sz w:val="24"/>
                <w:szCs w:val="24"/>
              </w:rPr>
              <w:t>项目监管部门（公章或业务专用章）</w:t>
            </w:r>
            <w:r>
              <w:rPr>
                <w:rFonts w:ascii="仿宋_GB2312" w:hint="eastAsia"/>
                <w:sz w:val="24"/>
                <w:szCs w:val="24"/>
              </w:rPr>
              <w:t xml:space="preserve">    </w:t>
            </w:r>
            <w:r w:rsidRPr="00216AAE">
              <w:rPr>
                <w:rFonts w:ascii="仿宋_GB2312" w:hint="eastAsia"/>
                <w:sz w:val="24"/>
                <w:szCs w:val="24"/>
              </w:rPr>
              <w:t>年</w:t>
            </w:r>
            <w:r>
              <w:rPr>
                <w:rFonts w:ascii="仿宋_GB2312" w:hint="eastAsia"/>
                <w:sz w:val="24"/>
                <w:szCs w:val="24"/>
              </w:rPr>
              <w:t xml:space="preserve">  </w:t>
            </w:r>
            <w:r w:rsidRPr="00216AAE">
              <w:rPr>
                <w:rFonts w:ascii="仿宋_GB2312" w:hint="eastAsia"/>
                <w:sz w:val="24"/>
                <w:szCs w:val="24"/>
              </w:rPr>
              <w:t>月</w:t>
            </w:r>
            <w:r>
              <w:rPr>
                <w:rFonts w:ascii="仿宋_GB2312" w:hint="eastAsia"/>
                <w:sz w:val="24"/>
                <w:szCs w:val="24"/>
              </w:rPr>
              <w:t xml:space="preserve">  </w:t>
            </w:r>
            <w:r w:rsidRPr="00216AAE">
              <w:rPr>
                <w:rFonts w:ascii="仿宋_GB2312" w:hint="eastAsia"/>
                <w:sz w:val="24"/>
                <w:szCs w:val="24"/>
              </w:rPr>
              <w:t>日</w:t>
            </w:r>
          </w:p>
        </w:tc>
      </w:tr>
      <w:tr w:rsidR="0041073D" w:rsidRPr="00216AAE" w:rsidTr="001E3FE7">
        <w:trPr>
          <w:trHeight w:val="1561"/>
        </w:trPr>
        <w:tc>
          <w:tcPr>
            <w:tcW w:w="9781" w:type="dxa"/>
            <w:gridSpan w:val="5"/>
          </w:tcPr>
          <w:p w:rsidR="0041073D" w:rsidRPr="00216AAE" w:rsidRDefault="0041073D" w:rsidP="001E3FE7">
            <w:pPr>
              <w:adjustRightInd w:val="0"/>
              <w:snapToGrid w:val="0"/>
              <w:spacing w:line="280" w:lineRule="exact"/>
              <w:rPr>
                <w:rFonts w:ascii="仿宋_GB2312"/>
                <w:sz w:val="24"/>
                <w:szCs w:val="24"/>
              </w:rPr>
            </w:pPr>
            <w:r w:rsidRPr="00216AAE">
              <w:rPr>
                <w:rFonts w:ascii="仿宋_GB2312" w:hint="eastAsia"/>
                <w:sz w:val="24"/>
                <w:szCs w:val="24"/>
              </w:rPr>
              <w:t>我单位已于</w:t>
            </w:r>
            <w:r>
              <w:rPr>
                <w:rFonts w:ascii="仿宋_GB2312" w:hint="eastAsia"/>
                <w:sz w:val="24"/>
                <w:szCs w:val="24"/>
              </w:rPr>
              <w:t xml:space="preserve">   </w:t>
            </w:r>
            <w:r w:rsidRPr="00216AAE">
              <w:rPr>
                <w:rFonts w:ascii="仿宋_GB2312" w:hint="eastAsia"/>
                <w:sz w:val="24"/>
                <w:szCs w:val="24"/>
              </w:rPr>
              <w:t>年</w:t>
            </w:r>
            <w:r>
              <w:rPr>
                <w:rFonts w:ascii="仿宋_GB2312" w:hint="eastAsia"/>
                <w:sz w:val="24"/>
                <w:szCs w:val="24"/>
              </w:rPr>
              <w:t xml:space="preserve">  </w:t>
            </w:r>
            <w:r w:rsidRPr="00216AAE">
              <w:rPr>
                <w:rFonts w:ascii="仿宋_GB2312" w:hint="eastAsia"/>
                <w:sz w:val="24"/>
                <w:szCs w:val="24"/>
              </w:rPr>
              <w:t>月</w:t>
            </w:r>
            <w:r>
              <w:rPr>
                <w:rFonts w:ascii="仿宋_GB2312" w:hint="eastAsia"/>
                <w:sz w:val="24"/>
                <w:szCs w:val="24"/>
              </w:rPr>
              <w:t xml:space="preserve">  </w:t>
            </w:r>
            <w:r w:rsidRPr="00216AAE">
              <w:rPr>
                <w:rFonts w:ascii="仿宋_GB2312" w:hint="eastAsia"/>
                <w:sz w:val="24"/>
                <w:szCs w:val="24"/>
              </w:rPr>
              <w:t>日对本工程项目施工单位实施分记分登记。</w:t>
            </w:r>
          </w:p>
          <w:p w:rsidR="0041073D" w:rsidRDefault="0041073D" w:rsidP="001E3FE7">
            <w:pPr>
              <w:adjustRightInd w:val="0"/>
              <w:snapToGrid w:val="0"/>
              <w:spacing w:line="280" w:lineRule="exact"/>
              <w:ind w:firstLineChars="450" w:firstLine="1080"/>
              <w:rPr>
                <w:rFonts w:ascii="仿宋_GB2312"/>
                <w:sz w:val="24"/>
                <w:szCs w:val="24"/>
              </w:rPr>
            </w:pPr>
          </w:p>
          <w:p w:rsidR="0041073D" w:rsidRDefault="0041073D" w:rsidP="001E3FE7">
            <w:pPr>
              <w:adjustRightInd w:val="0"/>
              <w:snapToGrid w:val="0"/>
              <w:spacing w:line="280" w:lineRule="exact"/>
              <w:ind w:firstLineChars="450" w:firstLine="1080"/>
              <w:rPr>
                <w:rFonts w:ascii="仿宋_GB2312"/>
                <w:sz w:val="24"/>
                <w:szCs w:val="24"/>
              </w:rPr>
            </w:pPr>
          </w:p>
          <w:p w:rsidR="0041073D" w:rsidRDefault="0041073D" w:rsidP="001E3FE7">
            <w:pPr>
              <w:adjustRightInd w:val="0"/>
              <w:snapToGrid w:val="0"/>
              <w:spacing w:line="280" w:lineRule="exact"/>
              <w:ind w:firstLineChars="450" w:firstLine="1080"/>
              <w:rPr>
                <w:rFonts w:ascii="仿宋_GB2312"/>
                <w:sz w:val="24"/>
                <w:szCs w:val="24"/>
              </w:rPr>
            </w:pPr>
          </w:p>
          <w:p w:rsidR="0041073D" w:rsidRPr="00216AAE" w:rsidRDefault="0041073D" w:rsidP="001E3FE7">
            <w:pPr>
              <w:adjustRightInd w:val="0"/>
              <w:snapToGrid w:val="0"/>
              <w:spacing w:line="280" w:lineRule="exact"/>
              <w:ind w:firstLineChars="450" w:firstLine="1080"/>
              <w:rPr>
                <w:rFonts w:ascii="仿宋_GB2312"/>
                <w:sz w:val="24"/>
                <w:szCs w:val="24"/>
              </w:rPr>
            </w:pPr>
            <w:r w:rsidRPr="00216AAE">
              <w:rPr>
                <w:rFonts w:ascii="仿宋_GB2312" w:hint="eastAsia"/>
                <w:sz w:val="24"/>
                <w:szCs w:val="24"/>
              </w:rPr>
              <w:t>签发人：</w:t>
            </w:r>
          </w:p>
        </w:tc>
      </w:tr>
    </w:tbl>
    <w:p w:rsidR="0041073D" w:rsidRDefault="0041073D" w:rsidP="0041073D">
      <w:pPr>
        <w:spacing w:before="50" w:line="500" w:lineRule="exact"/>
        <w:rPr>
          <w:rFonts w:eastAsia="黑体"/>
          <w:szCs w:val="32"/>
        </w:rPr>
      </w:pPr>
    </w:p>
    <w:p w:rsidR="0041073D" w:rsidRDefault="0041073D" w:rsidP="0041073D">
      <w:pPr>
        <w:pStyle w:val="a9"/>
        <w:adjustRightInd w:val="0"/>
        <w:snapToGrid w:val="0"/>
        <w:spacing w:line="500" w:lineRule="exact"/>
        <w:rPr>
          <w:rFonts w:eastAsia="黑体"/>
          <w:szCs w:val="32"/>
        </w:rPr>
      </w:pPr>
    </w:p>
    <w:p w:rsidR="00747799" w:rsidRPr="0041073D" w:rsidRDefault="00747799"/>
    <w:sectPr w:rsidR="00747799" w:rsidRPr="0041073D" w:rsidSect="0041073D">
      <w:headerReference w:type="even" r:id="rId52"/>
      <w:headerReference w:type="default" r:id="rId53"/>
      <w:footerReference w:type="even" r:id="rId54"/>
      <w:footerReference w:type="default" r:id="rId55"/>
      <w:pgSz w:w="11906" w:h="16838"/>
      <w:pgMar w:top="1080" w:right="1133" w:bottom="1080" w:left="1440" w:header="851" w:footer="635" w:gutter="0"/>
      <w:pgNumType w:fmt="numberInDash"/>
      <w:cols w:space="720"/>
      <w:docGrid w:linePitch="312"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85" w:rsidRDefault="008B4F85" w:rsidP="0041073D">
      <w:r>
        <w:separator/>
      </w:r>
    </w:p>
  </w:endnote>
  <w:endnote w:type="continuationSeparator" w:id="0">
    <w:p w:rsidR="008B4F85" w:rsidRDefault="008B4F85" w:rsidP="0041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Pr="00216AAE" w:rsidRDefault="009A66AC" w:rsidP="001E3FE7">
    <w:pPr>
      <w:pStyle w:val="a4"/>
      <w:framePr w:wrap="around" w:vAnchor="text" w:hAnchor="margin" w:xAlign="outside" w:y="1"/>
      <w:rPr>
        <w:rStyle w:val="a7"/>
        <w:rFonts w:ascii="宋体" w:hAnsi="宋体"/>
        <w:sz w:val="28"/>
        <w:szCs w:val="28"/>
      </w:rPr>
    </w:pPr>
    <w:r w:rsidRPr="00216AAE">
      <w:rPr>
        <w:rStyle w:val="a7"/>
        <w:rFonts w:ascii="宋体" w:hAnsi="宋体"/>
        <w:sz w:val="28"/>
        <w:szCs w:val="28"/>
      </w:rPr>
      <w:fldChar w:fldCharType="begin"/>
    </w:r>
    <w:r w:rsidRPr="00216AAE">
      <w:rPr>
        <w:rStyle w:val="a7"/>
        <w:rFonts w:ascii="宋体" w:hAnsi="宋体"/>
        <w:sz w:val="28"/>
        <w:szCs w:val="28"/>
      </w:rPr>
      <w:instrText xml:space="preserve">PAGE  </w:instrText>
    </w:r>
    <w:r w:rsidRPr="00216AAE">
      <w:rPr>
        <w:rStyle w:val="a7"/>
        <w:rFonts w:ascii="宋体" w:hAnsi="宋体"/>
        <w:sz w:val="28"/>
        <w:szCs w:val="28"/>
      </w:rPr>
      <w:fldChar w:fldCharType="separate"/>
    </w:r>
    <w:r>
      <w:rPr>
        <w:rStyle w:val="a7"/>
        <w:rFonts w:ascii="宋体" w:hAnsi="宋体"/>
        <w:noProof/>
        <w:sz w:val="28"/>
        <w:szCs w:val="28"/>
      </w:rPr>
      <w:t>- 14 -</w:t>
    </w:r>
    <w:r w:rsidRPr="00216AAE">
      <w:rPr>
        <w:rStyle w:val="a7"/>
        <w:rFonts w:ascii="宋体" w:hAnsi="宋体"/>
        <w:sz w:val="28"/>
        <w:szCs w:val="28"/>
      </w:rPr>
      <w:fldChar w:fldCharType="end"/>
    </w:r>
  </w:p>
  <w:p w:rsidR="009A66AC" w:rsidRDefault="009A66AC" w:rsidP="001E3FE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rsidP="001E3FE7">
    <w:pPr>
      <w:pStyle w:val="a4"/>
      <w:framePr w:wrap="around" w:vAnchor="text" w:hAnchor="margin" w:xAlign="outside" w:y="1"/>
      <w:rPr>
        <w:rStyle w:val="a7"/>
        <w:rFonts w:ascii="宋体"/>
        <w:sz w:val="28"/>
        <w:szCs w:val="28"/>
      </w:rPr>
    </w:pPr>
    <w:r>
      <w:rPr>
        <w:rStyle w:val="a7"/>
        <w:rFonts w:ascii="宋体" w:cs="宋体" w:hint="eastAsia"/>
        <w:sz w:val="28"/>
        <w:szCs w:val="28"/>
      </w:rPr>
      <w:fldChar w:fldCharType="begin"/>
    </w:r>
    <w:r>
      <w:rPr>
        <w:rStyle w:val="a7"/>
        <w:rFonts w:ascii="宋体" w:cs="宋体" w:hint="eastAsia"/>
        <w:sz w:val="28"/>
        <w:szCs w:val="28"/>
      </w:rPr>
      <w:instrText xml:space="preserve">PAGE  </w:instrText>
    </w:r>
    <w:r>
      <w:rPr>
        <w:rStyle w:val="a7"/>
        <w:rFonts w:ascii="宋体" w:cs="宋体" w:hint="eastAsia"/>
        <w:sz w:val="28"/>
        <w:szCs w:val="28"/>
      </w:rPr>
      <w:fldChar w:fldCharType="separate"/>
    </w:r>
    <w:r w:rsidR="00CC70FF">
      <w:rPr>
        <w:rStyle w:val="a7"/>
        <w:rFonts w:ascii="宋体" w:cs="宋体"/>
        <w:noProof/>
        <w:sz w:val="28"/>
        <w:szCs w:val="28"/>
      </w:rPr>
      <w:t>- 2 -</w:t>
    </w:r>
    <w:r>
      <w:rPr>
        <w:rStyle w:val="a7"/>
        <w:rFonts w:ascii="宋体" w:cs="宋体" w:hint="eastAsia"/>
        <w:sz w:val="28"/>
        <w:szCs w:val="28"/>
      </w:rPr>
      <w:fldChar w:fldCharType="end"/>
    </w:r>
  </w:p>
  <w:p w:rsidR="009A66AC" w:rsidRDefault="009A66AC">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4"/>
      <w:framePr w:wrap="notBeside" w:vAnchor="text" w:hAnchor="margin" w:xAlign="outside" w:y="1"/>
      <w:rPr>
        <w:rStyle w:val="a7"/>
        <w:rFonts w:ascii="宋体"/>
        <w:sz w:val="28"/>
        <w:szCs w:val="28"/>
      </w:rPr>
    </w:pPr>
    <w:r>
      <w:rPr>
        <w:rStyle w:val="a7"/>
        <w:rFonts w:ascii="宋体" w:cs="宋体" w:hint="eastAsia"/>
        <w:sz w:val="28"/>
        <w:szCs w:val="28"/>
      </w:rPr>
      <w:fldChar w:fldCharType="begin"/>
    </w:r>
    <w:r>
      <w:rPr>
        <w:rStyle w:val="a7"/>
        <w:rFonts w:ascii="宋体" w:cs="宋体" w:hint="eastAsia"/>
        <w:sz w:val="28"/>
        <w:szCs w:val="28"/>
      </w:rPr>
      <w:instrText xml:space="preserve">PAGE  </w:instrText>
    </w:r>
    <w:r>
      <w:rPr>
        <w:rStyle w:val="a7"/>
        <w:rFonts w:ascii="宋体" w:cs="宋体" w:hint="eastAsia"/>
        <w:sz w:val="28"/>
        <w:szCs w:val="28"/>
      </w:rPr>
      <w:fldChar w:fldCharType="separate"/>
    </w:r>
    <w:r w:rsidR="00CC70FF">
      <w:rPr>
        <w:rStyle w:val="a7"/>
        <w:rFonts w:ascii="宋体" w:cs="宋体"/>
        <w:noProof/>
        <w:sz w:val="28"/>
        <w:szCs w:val="28"/>
      </w:rPr>
      <w:t>- 18 -</w:t>
    </w:r>
    <w:r>
      <w:rPr>
        <w:rStyle w:val="a7"/>
        <w:rFonts w:ascii="宋体" w:cs="宋体" w:hint="eastAsia"/>
        <w:sz w:val="28"/>
        <w:szCs w:val="28"/>
      </w:rPr>
      <w:fldChar w:fldCharType="end"/>
    </w:r>
  </w:p>
  <w:p w:rsidR="009A66AC" w:rsidRDefault="009A66A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4"/>
      <w:framePr w:wrap="notBeside" w:vAnchor="text" w:hAnchor="margin" w:xAlign="outside" w:y="1"/>
      <w:rPr>
        <w:rStyle w:val="a7"/>
        <w:rFonts w:ascii="宋体"/>
        <w:sz w:val="28"/>
        <w:szCs w:val="28"/>
      </w:rPr>
    </w:pPr>
    <w:r>
      <w:rPr>
        <w:rStyle w:val="a7"/>
        <w:rFonts w:ascii="宋体" w:cs="宋体" w:hint="eastAsia"/>
        <w:sz w:val="28"/>
        <w:szCs w:val="28"/>
      </w:rPr>
      <w:fldChar w:fldCharType="begin"/>
    </w:r>
    <w:r>
      <w:rPr>
        <w:rStyle w:val="a7"/>
        <w:rFonts w:ascii="宋体" w:cs="宋体" w:hint="eastAsia"/>
        <w:sz w:val="28"/>
        <w:szCs w:val="28"/>
      </w:rPr>
      <w:instrText xml:space="preserve">PAGE  </w:instrText>
    </w:r>
    <w:r>
      <w:rPr>
        <w:rStyle w:val="a7"/>
        <w:rFonts w:ascii="宋体" w:cs="宋体" w:hint="eastAsia"/>
        <w:sz w:val="28"/>
        <w:szCs w:val="28"/>
      </w:rPr>
      <w:fldChar w:fldCharType="separate"/>
    </w:r>
    <w:r w:rsidR="006B4625">
      <w:rPr>
        <w:rStyle w:val="a7"/>
        <w:rFonts w:ascii="宋体" w:cs="宋体"/>
        <w:noProof/>
        <w:sz w:val="28"/>
        <w:szCs w:val="28"/>
      </w:rPr>
      <w:t>- 71 -</w:t>
    </w:r>
    <w:r>
      <w:rPr>
        <w:rStyle w:val="a7"/>
        <w:rFonts w:ascii="宋体" w:cs="宋体" w:hint="eastAsia"/>
        <w:sz w:val="28"/>
        <w:szCs w:val="28"/>
      </w:rPr>
      <w:fldChar w:fldCharType="end"/>
    </w:r>
  </w:p>
  <w:p w:rsidR="009A66AC" w:rsidRDefault="009A66AC">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4"/>
      <w:framePr w:wrap="notBeside" w:vAnchor="text" w:hAnchor="margin" w:xAlign="outside" w:y="1"/>
      <w:rPr>
        <w:rStyle w:val="a7"/>
        <w:rFonts w:ascii="宋体"/>
        <w:sz w:val="28"/>
        <w:szCs w:val="28"/>
      </w:rPr>
    </w:pPr>
    <w:r>
      <w:rPr>
        <w:rStyle w:val="a7"/>
        <w:rFonts w:ascii="宋体" w:cs="宋体" w:hint="eastAsia"/>
        <w:sz w:val="28"/>
        <w:szCs w:val="28"/>
      </w:rPr>
      <w:fldChar w:fldCharType="begin"/>
    </w:r>
    <w:r>
      <w:rPr>
        <w:rStyle w:val="a7"/>
        <w:rFonts w:ascii="宋体" w:cs="宋体" w:hint="eastAsia"/>
        <w:sz w:val="28"/>
        <w:szCs w:val="28"/>
      </w:rPr>
      <w:instrText xml:space="preserve">PAGE  </w:instrText>
    </w:r>
    <w:r>
      <w:rPr>
        <w:rStyle w:val="a7"/>
        <w:rFonts w:ascii="宋体" w:cs="宋体" w:hint="eastAsia"/>
        <w:sz w:val="28"/>
        <w:szCs w:val="28"/>
      </w:rPr>
      <w:fldChar w:fldCharType="separate"/>
    </w:r>
    <w:r w:rsidR="006B4625">
      <w:rPr>
        <w:rStyle w:val="a7"/>
        <w:rFonts w:ascii="宋体" w:cs="宋体"/>
        <w:noProof/>
        <w:sz w:val="28"/>
        <w:szCs w:val="28"/>
      </w:rPr>
      <w:t>- 78 -</w:t>
    </w:r>
    <w:r>
      <w:rPr>
        <w:rStyle w:val="a7"/>
        <w:rFonts w:ascii="宋体" w:cs="宋体" w:hint="eastAsia"/>
        <w:sz w:val="28"/>
        <w:szCs w:val="28"/>
      </w:rPr>
      <w:fldChar w:fldCharType="end"/>
    </w:r>
  </w:p>
  <w:p w:rsidR="009A66AC" w:rsidRDefault="009A66AC">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4"/>
      <w:framePr w:wrap="around" w:vAnchor="text" w:hAnchor="margin" w:xAlign="outside" w:y="1"/>
      <w:ind w:firstLineChars="100" w:firstLine="280"/>
      <w:rPr>
        <w:rStyle w:val="a7"/>
        <w:rFonts w:ascii="宋体"/>
        <w:sz w:val="28"/>
        <w:szCs w:val="28"/>
      </w:rPr>
    </w:pPr>
    <w:r>
      <w:rPr>
        <w:rStyle w:val="a7"/>
        <w:rFonts w:ascii="宋体" w:hint="eastAsia"/>
        <w:sz w:val="28"/>
        <w:szCs w:val="28"/>
      </w:rPr>
      <w:fldChar w:fldCharType="begin"/>
    </w:r>
    <w:r>
      <w:rPr>
        <w:rStyle w:val="a7"/>
        <w:rFonts w:ascii="宋体" w:hint="eastAsia"/>
        <w:sz w:val="28"/>
        <w:szCs w:val="28"/>
      </w:rPr>
      <w:instrText xml:space="preserve">PAGE  </w:instrText>
    </w:r>
    <w:r>
      <w:rPr>
        <w:rStyle w:val="a7"/>
        <w:rFonts w:ascii="宋体" w:hint="eastAsia"/>
        <w:sz w:val="28"/>
        <w:szCs w:val="28"/>
      </w:rPr>
      <w:fldChar w:fldCharType="separate"/>
    </w:r>
    <w:r>
      <w:rPr>
        <w:rStyle w:val="a7"/>
        <w:rFonts w:ascii="宋体"/>
        <w:noProof/>
        <w:sz w:val="28"/>
        <w:szCs w:val="28"/>
      </w:rPr>
      <w:t>- 16 -</w:t>
    </w:r>
    <w:r>
      <w:rPr>
        <w:rStyle w:val="a7"/>
        <w:rFonts w:ascii="宋体" w:hint="eastAsia"/>
        <w:sz w:val="28"/>
        <w:szCs w:val="28"/>
      </w:rPr>
      <w:fldChar w:fldCharType="end"/>
    </w:r>
  </w:p>
  <w:p w:rsidR="009A66AC" w:rsidRDefault="009A66AC">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rsidP="0041073D">
    <w:pPr>
      <w:pStyle w:val="a4"/>
      <w:framePr w:wrap="around" w:vAnchor="text" w:hAnchor="margin" w:xAlign="outside" w:y="1"/>
      <w:ind w:rightChars="100" w:right="210"/>
      <w:rPr>
        <w:rStyle w:val="a7"/>
        <w:rFonts w:ascii="宋体"/>
        <w:sz w:val="28"/>
        <w:szCs w:val="28"/>
      </w:rPr>
    </w:pPr>
    <w:r>
      <w:rPr>
        <w:rStyle w:val="a7"/>
        <w:rFonts w:ascii="宋体" w:hint="eastAsia"/>
        <w:sz w:val="28"/>
        <w:szCs w:val="28"/>
      </w:rPr>
      <w:fldChar w:fldCharType="begin"/>
    </w:r>
    <w:r>
      <w:rPr>
        <w:rStyle w:val="a7"/>
        <w:rFonts w:ascii="宋体" w:hint="eastAsia"/>
        <w:sz w:val="28"/>
        <w:szCs w:val="28"/>
      </w:rPr>
      <w:instrText xml:space="preserve">PAGE  </w:instrText>
    </w:r>
    <w:r>
      <w:rPr>
        <w:rStyle w:val="a7"/>
        <w:rFonts w:ascii="宋体" w:hint="eastAsia"/>
        <w:sz w:val="28"/>
        <w:szCs w:val="28"/>
      </w:rPr>
      <w:fldChar w:fldCharType="separate"/>
    </w:r>
    <w:r w:rsidR="006B4625">
      <w:rPr>
        <w:rStyle w:val="a7"/>
        <w:rFonts w:ascii="宋体"/>
        <w:noProof/>
        <w:sz w:val="28"/>
        <w:szCs w:val="28"/>
      </w:rPr>
      <w:t>- 79 -</w:t>
    </w:r>
    <w:r>
      <w:rPr>
        <w:rStyle w:val="a7"/>
        <w:rFonts w:ascii="宋体" w:hint="eastAsia"/>
        <w:sz w:val="28"/>
        <w:szCs w:val="28"/>
      </w:rPr>
      <w:fldChar w:fldCharType="end"/>
    </w:r>
  </w:p>
  <w:p w:rsidR="009A66AC" w:rsidRDefault="009A66A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85" w:rsidRDefault="008B4F85" w:rsidP="0041073D">
      <w:r>
        <w:separator/>
      </w:r>
    </w:p>
  </w:footnote>
  <w:footnote w:type="continuationSeparator" w:id="0">
    <w:p w:rsidR="008B4F85" w:rsidRDefault="008B4F85" w:rsidP="00410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AC" w:rsidRDefault="009A66A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D15"/>
    <w:multiLevelType w:val="hybridMultilevel"/>
    <w:tmpl w:val="CF1840E8"/>
    <w:lvl w:ilvl="0" w:tplc="09C66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EE7B0C"/>
    <w:multiLevelType w:val="hybridMultilevel"/>
    <w:tmpl w:val="C3588ABA"/>
    <w:lvl w:ilvl="0" w:tplc="E166A8F0">
      <w:start w:val="1"/>
      <w:numFmt w:val="japaneseCounting"/>
      <w:lvlText w:val="第%1章"/>
      <w:lvlJc w:val="left"/>
      <w:pPr>
        <w:tabs>
          <w:tab w:val="num" w:pos="1080"/>
        </w:tabs>
        <w:ind w:left="1080" w:hanging="1080"/>
      </w:pPr>
      <w:rPr>
        <w:rFonts w:hint="default"/>
      </w:rPr>
    </w:lvl>
    <w:lvl w:ilvl="1" w:tplc="986AB07A" w:tentative="1">
      <w:start w:val="1"/>
      <w:numFmt w:val="lowerLetter"/>
      <w:lvlText w:val="%2)"/>
      <w:lvlJc w:val="left"/>
      <w:pPr>
        <w:tabs>
          <w:tab w:val="num" w:pos="840"/>
        </w:tabs>
        <w:ind w:left="840" w:hanging="420"/>
      </w:pPr>
    </w:lvl>
    <w:lvl w:ilvl="2" w:tplc="E39C7A2E" w:tentative="1">
      <w:start w:val="1"/>
      <w:numFmt w:val="lowerRoman"/>
      <w:lvlText w:val="%3."/>
      <w:lvlJc w:val="right"/>
      <w:pPr>
        <w:tabs>
          <w:tab w:val="num" w:pos="1260"/>
        </w:tabs>
        <w:ind w:left="1260" w:hanging="420"/>
      </w:pPr>
    </w:lvl>
    <w:lvl w:ilvl="3" w:tplc="92BEF0A0" w:tentative="1">
      <w:start w:val="1"/>
      <w:numFmt w:val="decimal"/>
      <w:lvlText w:val="%4."/>
      <w:lvlJc w:val="left"/>
      <w:pPr>
        <w:tabs>
          <w:tab w:val="num" w:pos="1680"/>
        </w:tabs>
        <w:ind w:left="1680" w:hanging="420"/>
      </w:pPr>
    </w:lvl>
    <w:lvl w:ilvl="4" w:tplc="DF58AEB0" w:tentative="1">
      <w:start w:val="1"/>
      <w:numFmt w:val="lowerLetter"/>
      <w:lvlText w:val="%5)"/>
      <w:lvlJc w:val="left"/>
      <w:pPr>
        <w:tabs>
          <w:tab w:val="num" w:pos="2100"/>
        </w:tabs>
        <w:ind w:left="2100" w:hanging="420"/>
      </w:pPr>
    </w:lvl>
    <w:lvl w:ilvl="5" w:tplc="2284840C" w:tentative="1">
      <w:start w:val="1"/>
      <w:numFmt w:val="lowerRoman"/>
      <w:lvlText w:val="%6."/>
      <w:lvlJc w:val="right"/>
      <w:pPr>
        <w:tabs>
          <w:tab w:val="num" w:pos="2520"/>
        </w:tabs>
        <w:ind w:left="2520" w:hanging="420"/>
      </w:pPr>
    </w:lvl>
    <w:lvl w:ilvl="6" w:tplc="5C92B206" w:tentative="1">
      <w:start w:val="1"/>
      <w:numFmt w:val="decimal"/>
      <w:lvlText w:val="%7."/>
      <w:lvlJc w:val="left"/>
      <w:pPr>
        <w:tabs>
          <w:tab w:val="num" w:pos="2940"/>
        </w:tabs>
        <w:ind w:left="2940" w:hanging="420"/>
      </w:pPr>
    </w:lvl>
    <w:lvl w:ilvl="7" w:tplc="29F635A8" w:tentative="1">
      <w:start w:val="1"/>
      <w:numFmt w:val="lowerLetter"/>
      <w:lvlText w:val="%8)"/>
      <w:lvlJc w:val="left"/>
      <w:pPr>
        <w:tabs>
          <w:tab w:val="num" w:pos="3360"/>
        </w:tabs>
        <w:ind w:left="3360" w:hanging="420"/>
      </w:pPr>
    </w:lvl>
    <w:lvl w:ilvl="8" w:tplc="CB6A5308" w:tentative="1">
      <w:start w:val="1"/>
      <w:numFmt w:val="lowerRoman"/>
      <w:lvlText w:val="%9."/>
      <w:lvlJc w:val="right"/>
      <w:pPr>
        <w:tabs>
          <w:tab w:val="num" w:pos="3780"/>
        </w:tabs>
        <w:ind w:left="3780" w:hanging="420"/>
      </w:pPr>
    </w:lvl>
  </w:abstractNum>
  <w:abstractNum w:abstractNumId="2">
    <w:nsid w:val="39634AE4"/>
    <w:multiLevelType w:val="hybridMultilevel"/>
    <w:tmpl w:val="C658B316"/>
    <w:lvl w:ilvl="0" w:tplc="6618380E">
      <w:start w:val="5"/>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CF84046"/>
    <w:multiLevelType w:val="hybridMultilevel"/>
    <w:tmpl w:val="0E8429CA"/>
    <w:lvl w:ilvl="0" w:tplc="5C083524">
      <w:start w:val="5"/>
      <w:numFmt w:val="japaneseCounting"/>
      <w:lvlText w:val="第%1章"/>
      <w:lvlJc w:val="left"/>
      <w:pPr>
        <w:tabs>
          <w:tab w:val="num" w:pos="-195"/>
        </w:tabs>
        <w:ind w:left="-195" w:hanging="1080"/>
      </w:pPr>
      <w:rPr>
        <w:rFonts w:hint="default"/>
      </w:rPr>
    </w:lvl>
    <w:lvl w:ilvl="1" w:tplc="1CF4FEE2" w:tentative="1">
      <w:start w:val="1"/>
      <w:numFmt w:val="lowerLetter"/>
      <w:lvlText w:val="%2)"/>
      <w:lvlJc w:val="left"/>
      <w:pPr>
        <w:tabs>
          <w:tab w:val="num" w:pos="-435"/>
        </w:tabs>
        <w:ind w:left="-435" w:hanging="420"/>
      </w:pPr>
    </w:lvl>
    <w:lvl w:ilvl="2" w:tplc="D5E6958E" w:tentative="1">
      <w:start w:val="1"/>
      <w:numFmt w:val="lowerRoman"/>
      <w:lvlText w:val="%3."/>
      <w:lvlJc w:val="right"/>
      <w:pPr>
        <w:tabs>
          <w:tab w:val="num" w:pos="-15"/>
        </w:tabs>
        <w:ind w:left="-15" w:hanging="420"/>
      </w:pPr>
    </w:lvl>
    <w:lvl w:ilvl="3" w:tplc="F67EF2AA" w:tentative="1">
      <w:start w:val="1"/>
      <w:numFmt w:val="decimal"/>
      <w:lvlText w:val="%4."/>
      <w:lvlJc w:val="left"/>
      <w:pPr>
        <w:tabs>
          <w:tab w:val="num" w:pos="405"/>
        </w:tabs>
        <w:ind w:left="405" w:hanging="420"/>
      </w:pPr>
    </w:lvl>
    <w:lvl w:ilvl="4" w:tplc="142AE510" w:tentative="1">
      <w:start w:val="1"/>
      <w:numFmt w:val="lowerLetter"/>
      <w:lvlText w:val="%5)"/>
      <w:lvlJc w:val="left"/>
      <w:pPr>
        <w:tabs>
          <w:tab w:val="num" w:pos="825"/>
        </w:tabs>
        <w:ind w:left="825" w:hanging="420"/>
      </w:pPr>
    </w:lvl>
    <w:lvl w:ilvl="5" w:tplc="3BA214DA" w:tentative="1">
      <w:start w:val="1"/>
      <w:numFmt w:val="lowerRoman"/>
      <w:lvlText w:val="%6."/>
      <w:lvlJc w:val="right"/>
      <w:pPr>
        <w:tabs>
          <w:tab w:val="num" w:pos="1245"/>
        </w:tabs>
        <w:ind w:left="1245" w:hanging="420"/>
      </w:pPr>
    </w:lvl>
    <w:lvl w:ilvl="6" w:tplc="72FCC5D0" w:tentative="1">
      <w:start w:val="1"/>
      <w:numFmt w:val="decimal"/>
      <w:lvlText w:val="%7."/>
      <w:lvlJc w:val="left"/>
      <w:pPr>
        <w:tabs>
          <w:tab w:val="num" w:pos="1665"/>
        </w:tabs>
        <w:ind w:left="1665" w:hanging="420"/>
      </w:pPr>
    </w:lvl>
    <w:lvl w:ilvl="7" w:tplc="778A7E8E" w:tentative="1">
      <w:start w:val="1"/>
      <w:numFmt w:val="lowerLetter"/>
      <w:lvlText w:val="%8)"/>
      <w:lvlJc w:val="left"/>
      <w:pPr>
        <w:tabs>
          <w:tab w:val="num" w:pos="2085"/>
        </w:tabs>
        <w:ind w:left="2085" w:hanging="420"/>
      </w:pPr>
    </w:lvl>
    <w:lvl w:ilvl="8" w:tplc="993C2E20" w:tentative="1">
      <w:start w:val="1"/>
      <w:numFmt w:val="lowerRoman"/>
      <w:lvlText w:val="%9."/>
      <w:lvlJc w:val="right"/>
      <w:pPr>
        <w:tabs>
          <w:tab w:val="num" w:pos="2505"/>
        </w:tabs>
        <w:ind w:left="2505" w:hanging="420"/>
      </w:pPr>
    </w:lvl>
  </w:abstractNum>
  <w:abstractNum w:abstractNumId="4">
    <w:nsid w:val="6CA30181"/>
    <w:multiLevelType w:val="hybridMultilevel"/>
    <w:tmpl w:val="7F5A000E"/>
    <w:lvl w:ilvl="0" w:tplc="6960FB48">
      <w:start w:val="1"/>
      <w:numFmt w:val="japaneseCounting"/>
      <w:lvlText w:val="第%1章"/>
      <w:lvlJc w:val="left"/>
      <w:pPr>
        <w:tabs>
          <w:tab w:val="num" w:pos="1425"/>
        </w:tabs>
        <w:ind w:left="1425" w:hanging="14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79A10C4"/>
    <w:multiLevelType w:val="hybridMultilevel"/>
    <w:tmpl w:val="FC46A256"/>
    <w:lvl w:ilvl="0" w:tplc="3B74242C">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D"/>
    <w:rsid w:val="00097F0C"/>
    <w:rsid w:val="001E3FE7"/>
    <w:rsid w:val="00287727"/>
    <w:rsid w:val="00343227"/>
    <w:rsid w:val="0041073D"/>
    <w:rsid w:val="00677082"/>
    <w:rsid w:val="00690B88"/>
    <w:rsid w:val="006947A0"/>
    <w:rsid w:val="006B4625"/>
    <w:rsid w:val="00743577"/>
    <w:rsid w:val="00747799"/>
    <w:rsid w:val="0077246D"/>
    <w:rsid w:val="00775899"/>
    <w:rsid w:val="007819E2"/>
    <w:rsid w:val="008B4F85"/>
    <w:rsid w:val="00912F3D"/>
    <w:rsid w:val="009A66AC"/>
    <w:rsid w:val="00CC70FF"/>
    <w:rsid w:val="00DF3743"/>
    <w:rsid w:val="00FF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10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073D"/>
    <w:rPr>
      <w:sz w:val="18"/>
      <w:szCs w:val="18"/>
    </w:rPr>
  </w:style>
  <w:style w:type="paragraph" w:styleId="a4">
    <w:name w:val="footer"/>
    <w:basedOn w:val="a"/>
    <w:link w:val="Char0"/>
    <w:unhideWhenUsed/>
    <w:rsid w:val="004107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073D"/>
    <w:rPr>
      <w:sz w:val="18"/>
      <w:szCs w:val="18"/>
    </w:rPr>
  </w:style>
  <w:style w:type="character" w:styleId="a5">
    <w:name w:val="Hyperlink"/>
    <w:basedOn w:val="a0"/>
    <w:uiPriority w:val="99"/>
    <w:unhideWhenUsed/>
    <w:rsid w:val="0041073D"/>
    <w:rPr>
      <w:color w:val="0000FF"/>
      <w:u w:val="single"/>
    </w:rPr>
  </w:style>
  <w:style w:type="paragraph" w:styleId="a6">
    <w:name w:val="Balloon Text"/>
    <w:basedOn w:val="a"/>
    <w:link w:val="Char1"/>
    <w:uiPriority w:val="99"/>
    <w:rsid w:val="0041073D"/>
    <w:rPr>
      <w:rFonts w:ascii="Times New Roman" w:eastAsia="仿宋_GB2312" w:hAnsi="Times New Roman" w:cs="Times New Roman"/>
      <w:sz w:val="18"/>
      <w:szCs w:val="18"/>
    </w:rPr>
  </w:style>
  <w:style w:type="character" w:customStyle="1" w:styleId="Char1">
    <w:name w:val="批注框文本 Char"/>
    <w:basedOn w:val="a0"/>
    <w:link w:val="a6"/>
    <w:uiPriority w:val="99"/>
    <w:rsid w:val="0041073D"/>
    <w:rPr>
      <w:rFonts w:ascii="Times New Roman" w:eastAsia="仿宋_GB2312" w:hAnsi="Times New Roman" w:cs="Times New Roman"/>
      <w:sz w:val="18"/>
      <w:szCs w:val="18"/>
    </w:rPr>
  </w:style>
  <w:style w:type="character" w:styleId="a7">
    <w:name w:val="page number"/>
    <w:basedOn w:val="a0"/>
    <w:rsid w:val="0041073D"/>
  </w:style>
  <w:style w:type="paragraph" w:styleId="a8">
    <w:name w:val="Body Text Indent"/>
    <w:next w:val="a6"/>
    <w:link w:val="Char2"/>
    <w:rsid w:val="0041073D"/>
    <w:pPr>
      <w:widowControl w:val="0"/>
      <w:ind w:firstLineChars="200" w:firstLine="200"/>
      <w:jc w:val="both"/>
    </w:pPr>
    <w:rPr>
      <w:rFonts w:ascii="Times New Roman" w:eastAsia="宋体" w:hAnsi="Times New Roman" w:cs="Times New Roman"/>
      <w:sz w:val="28"/>
      <w:szCs w:val="28"/>
    </w:rPr>
  </w:style>
  <w:style w:type="character" w:customStyle="1" w:styleId="Char2">
    <w:name w:val="正文文本缩进 Char"/>
    <w:basedOn w:val="a0"/>
    <w:link w:val="a8"/>
    <w:rsid w:val="0041073D"/>
    <w:rPr>
      <w:rFonts w:ascii="Times New Roman" w:eastAsia="宋体" w:hAnsi="Times New Roman" w:cs="Times New Roman"/>
      <w:sz w:val="28"/>
      <w:szCs w:val="28"/>
    </w:rPr>
  </w:style>
  <w:style w:type="paragraph" w:styleId="a9">
    <w:name w:val="Plain Text"/>
    <w:next w:val="a"/>
    <w:link w:val="Char3"/>
    <w:qFormat/>
    <w:rsid w:val="0041073D"/>
    <w:pPr>
      <w:widowControl w:val="0"/>
      <w:jc w:val="both"/>
    </w:pPr>
    <w:rPr>
      <w:rFonts w:ascii="宋体" w:eastAsia="宋体" w:hAnsi="Times New Roman" w:cs="宋体"/>
      <w:szCs w:val="21"/>
    </w:rPr>
  </w:style>
  <w:style w:type="character" w:customStyle="1" w:styleId="Char3">
    <w:name w:val="纯文本 Char"/>
    <w:basedOn w:val="a0"/>
    <w:link w:val="a9"/>
    <w:rsid w:val="0041073D"/>
    <w:rPr>
      <w:rFonts w:ascii="宋体" w:eastAsia="宋体" w:hAnsi="Times New Roman" w:cs="宋体"/>
      <w:szCs w:val="21"/>
    </w:rPr>
  </w:style>
  <w:style w:type="character" w:customStyle="1" w:styleId="unnamed11">
    <w:name w:val="unnamed11"/>
    <w:basedOn w:val="a0"/>
    <w:rsid w:val="0041073D"/>
    <w:rPr>
      <w:rFonts w:ascii="宋体" w:eastAsia="宋体"/>
      <w:sz w:val="21"/>
      <w:szCs w:val="21"/>
    </w:rPr>
  </w:style>
  <w:style w:type="paragraph" w:customStyle="1" w:styleId="aa">
    <w:name w:val="正文（正式）"/>
    <w:basedOn w:val="a"/>
    <w:autoRedefine/>
    <w:rsid w:val="0041073D"/>
    <w:pPr>
      <w:widowControl/>
      <w:spacing w:after="160" w:line="240" w:lineRule="exact"/>
      <w:jc w:val="left"/>
    </w:pPr>
    <w:rPr>
      <w:rFonts w:ascii="Verdana" w:eastAsia="仿宋_GB2312" w:hAnsi="Verdana" w:cs="Times New Roman"/>
      <w:kern w:val="0"/>
      <w:sz w:val="28"/>
      <w:szCs w:val="20"/>
      <w:lang w:eastAsia="en-US"/>
    </w:rPr>
  </w:style>
  <w:style w:type="paragraph" w:styleId="2">
    <w:name w:val="toc 2"/>
    <w:basedOn w:val="a"/>
    <w:next w:val="a"/>
    <w:autoRedefine/>
    <w:rsid w:val="0041073D"/>
    <w:pPr>
      <w:ind w:left="420"/>
    </w:pPr>
    <w:rPr>
      <w:rFonts w:ascii="Times New Roman" w:eastAsia="仿宋_GB2312" w:hAnsi="Times New Roman" w:cs="Times New Roman"/>
      <w:sz w:val="32"/>
      <w:szCs w:val="20"/>
    </w:rPr>
  </w:style>
  <w:style w:type="paragraph" w:styleId="4">
    <w:name w:val="toc 4"/>
    <w:basedOn w:val="a"/>
    <w:next w:val="a"/>
    <w:autoRedefine/>
    <w:rsid w:val="0041073D"/>
    <w:pPr>
      <w:ind w:left="1260"/>
    </w:pPr>
    <w:rPr>
      <w:rFonts w:ascii="Times New Roman" w:eastAsia="仿宋_GB2312" w:hAnsi="Times New Roman" w:cs="Times New Roman"/>
      <w:sz w:val="32"/>
      <w:szCs w:val="20"/>
    </w:rPr>
  </w:style>
  <w:style w:type="paragraph" w:customStyle="1" w:styleId="BodyTextIndent1">
    <w:name w:val="Body Text Indent1"/>
    <w:next w:val="4"/>
    <w:rsid w:val="0041073D"/>
    <w:pPr>
      <w:widowControl w:val="0"/>
      <w:ind w:firstLineChars="200" w:firstLine="200"/>
      <w:jc w:val="both"/>
    </w:pPr>
    <w:rPr>
      <w:rFonts w:ascii="Times New Roman" w:eastAsia="宋体" w:hAnsi="Times New Roman" w:cs="Times New Roman"/>
      <w:sz w:val="28"/>
      <w:szCs w:val="28"/>
    </w:rPr>
  </w:style>
  <w:style w:type="paragraph" w:customStyle="1" w:styleId="11">
    <w:name w:val="正文文本缩进11"/>
    <w:next w:val="2"/>
    <w:rsid w:val="0041073D"/>
    <w:pPr>
      <w:widowControl w:val="0"/>
      <w:ind w:firstLineChars="200" w:firstLine="200"/>
      <w:jc w:val="both"/>
    </w:pPr>
    <w:rPr>
      <w:rFonts w:ascii="Times New Roman" w:eastAsia="宋体" w:hAnsi="Times New Roman" w:cs="Times New Roman"/>
      <w:sz w:val="28"/>
      <w:szCs w:val="28"/>
    </w:rPr>
  </w:style>
  <w:style w:type="paragraph" w:styleId="ab">
    <w:name w:val="List Paragraph"/>
    <w:basedOn w:val="a"/>
    <w:uiPriority w:val="34"/>
    <w:qFormat/>
    <w:rsid w:val="0041073D"/>
    <w:pPr>
      <w:ind w:firstLineChars="200" w:firstLine="420"/>
    </w:pPr>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10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073D"/>
    <w:rPr>
      <w:sz w:val="18"/>
      <w:szCs w:val="18"/>
    </w:rPr>
  </w:style>
  <w:style w:type="paragraph" w:styleId="a4">
    <w:name w:val="footer"/>
    <w:basedOn w:val="a"/>
    <w:link w:val="Char0"/>
    <w:unhideWhenUsed/>
    <w:rsid w:val="004107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073D"/>
    <w:rPr>
      <w:sz w:val="18"/>
      <w:szCs w:val="18"/>
    </w:rPr>
  </w:style>
  <w:style w:type="character" w:styleId="a5">
    <w:name w:val="Hyperlink"/>
    <w:basedOn w:val="a0"/>
    <w:uiPriority w:val="99"/>
    <w:unhideWhenUsed/>
    <w:rsid w:val="0041073D"/>
    <w:rPr>
      <w:color w:val="0000FF"/>
      <w:u w:val="single"/>
    </w:rPr>
  </w:style>
  <w:style w:type="paragraph" w:styleId="a6">
    <w:name w:val="Balloon Text"/>
    <w:basedOn w:val="a"/>
    <w:link w:val="Char1"/>
    <w:uiPriority w:val="99"/>
    <w:rsid w:val="0041073D"/>
    <w:rPr>
      <w:rFonts w:ascii="Times New Roman" w:eastAsia="仿宋_GB2312" w:hAnsi="Times New Roman" w:cs="Times New Roman"/>
      <w:sz w:val="18"/>
      <w:szCs w:val="18"/>
    </w:rPr>
  </w:style>
  <w:style w:type="character" w:customStyle="1" w:styleId="Char1">
    <w:name w:val="批注框文本 Char"/>
    <w:basedOn w:val="a0"/>
    <w:link w:val="a6"/>
    <w:uiPriority w:val="99"/>
    <w:rsid w:val="0041073D"/>
    <w:rPr>
      <w:rFonts w:ascii="Times New Roman" w:eastAsia="仿宋_GB2312" w:hAnsi="Times New Roman" w:cs="Times New Roman"/>
      <w:sz w:val="18"/>
      <w:szCs w:val="18"/>
    </w:rPr>
  </w:style>
  <w:style w:type="character" w:styleId="a7">
    <w:name w:val="page number"/>
    <w:basedOn w:val="a0"/>
    <w:rsid w:val="0041073D"/>
  </w:style>
  <w:style w:type="paragraph" w:styleId="a8">
    <w:name w:val="Body Text Indent"/>
    <w:next w:val="a6"/>
    <w:link w:val="Char2"/>
    <w:rsid w:val="0041073D"/>
    <w:pPr>
      <w:widowControl w:val="0"/>
      <w:ind w:firstLineChars="200" w:firstLine="200"/>
      <w:jc w:val="both"/>
    </w:pPr>
    <w:rPr>
      <w:rFonts w:ascii="Times New Roman" w:eastAsia="宋体" w:hAnsi="Times New Roman" w:cs="Times New Roman"/>
      <w:sz w:val="28"/>
      <w:szCs w:val="28"/>
    </w:rPr>
  </w:style>
  <w:style w:type="character" w:customStyle="1" w:styleId="Char2">
    <w:name w:val="正文文本缩进 Char"/>
    <w:basedOn w:val="a0"/>
    <w:link w:val="a8"/>
    <w:rsid w:val="0041073D"/>
    <w:rPr>
      <w:rFonts w:ascii="Times New Roman" w:eastAsia="宋体" w:hAnsi="Times New Roman" w:cs="Times New Roman"/>
      <w:sz w:val="28"/>
      <w:szCs w:val="28"/>
    </w:rPr>
  </w:style>
  <w:style w:type="paragraph" w:styleId="a9">
    <w:name w:val="Plain Text"/>
    <w:next w:val="a"/>
    <w:link w:val="Char3"/>
    <w:qFormat/>
    <w:rsid w:val="0041073D"/>
    <w:pPr>
      <w:widowControl w:val="0"/>
      <w:jc w:val="both"/>
    </w:pPr>
    <w:rPr>
      <w:rFonts w:ascii="宋体" w:eastAsia="宋体" w:hAnsi="Times New Roman" w:cs="宋体"/>
      <w:szCs w:val="21"/>
    </w:rPr>
  </w:style>
  <w:style w:type="character" w:customStyle="1" w:styleId="Char3">
    <w:name w:val="纯文本 Char"/>
    <w:basedOn w:val="a0"/>
    <w:link w:val="a9"/>
    <w:rsid w:val="0041073D"/>
    <w:rPr>
      <w:rFonts w:ascii="宋体" w:eastAsia="宋体" w:hAnsi="Times New Roman" w:cs="宋体"/>
      <w:szCs w:val="21"/>
    </w:rPr>
  </w:style>
  <w:style w:type="character" w:customStyle="1" w:styleId="unnamed11">
    <w:name w:val="unnamed11"/>
    <w:basedOn w:val="a0"/>
    <w:rsid w:val="0041073D"/>
    <w:rPr>
      <w:rFonts w:ascii="宋体" w:eastAsia="宋体"/>
      <w:sz w:val="21"/>
      <w:szCs w:val="21"/>
    </w:rPr>
  </w:style>
  <w:style w:type="paragraph" w:customStyle="1" w:styleId="aa">
    <w:name w:val="正文（正式）"/>
    <w:basedOn w:val="a"/>
    <w:autoRedefine/>
    <w:rsid w:val="0041073D"/>
    <w:pPr>
      <w:widowControl/>
      <w:spacing w:after="160" w:line="240" w:lineRule="exact"/>
      <w:jc w:val="left"/>
    </w:pPr>
    <w:rPr>
      <w:rFonts w:ascii="Verdana" w:eastAsia="仿宋_GB2312" w:hAnsi="Verdana" w:cs="Times New Roman"/>
      <w:kern w:val="0"/>
      <w:sz w:val="28"/>
      <w:szCs w:val="20"/>
      <w:lang w:eastAsia="en-US"/>
    </w:rPr>
  </w:style>
  <w:style w:type="paragraph" w:styleId="2">
    <w:name w:val="toc 2"/>
    <w:basedOn w:val="a"/>
    <w:next w:val="a"/>
    <w:autoRedefine/>
    <w:rsid w:val="0041073D"/>
    <w:pPr>
      <w:ind w:left="420"/>
    </w:pPr>
    <w:rPr>
      <w:rFonts w:ascii="Times New Roman" w:eastAsia="仿宋_GB2312" w:hAnsi="Times New Roman" w:cs="Times New Roman"/>
      <w:sz w:val="32"/>
      <w:szCs w:val="20"/>
    </w:rPr>
  </w:style>
  <w:style w:type="paragraph" w:styleId="4">
    <w:name w:val="toc 4"/>
    <w:basedOn w:val="a"/>
    <w:next w:val="a"/>
    <w:autoRedefine/>
    <w:rsid w:val="0041073D"/>
    <w:pPr>
      <w:ind w:left="1260"/>
    </w:pPr>
    <w:rPr>
      <w:rFonts w:ascii="Times New Roman" w:eastAsia="仿宋_GB2312" w:hAnsi="Times New Roman" w:cs="Times New Roman"/>
      <w:sz w:val="32"/>
      <w:szCs w:val="20"/>
    </w:rPr>
  </w:style>
  <w:style w:type="paragraph" w:customStyle="1" w:styleId="BodyTextIndent1">
    <w:name w:val="Body Text Indent1"/>
    <w:next w:val="4"/>
    <w:rsid w:val="0041073D"/>
    <w:pPr>
      <w:widowControl w:val="0"/>
      <w:ind w:firstLineChars="200" w:firstLine="200"/>
      <w:jc w:val="both"/>
    </w:pPr>
    <w:rPr>
      <w:rFonts w:ascii="Times New Roman" w:eastAsia="宋体" w:hAnsi="Times New Roman" w:cs="Times New Roman"/>
      <w:sz w:val="28"/>
      <w:szCs w:val="28"/>
    </w:rPr>
  </w:style>
  <w:style w:type="paragraph" w:customStyle="1" w:styleId="11">
    <w:name w:val="正文文本缩进11"/>
    <w:next w:val="2"/>
    <w:rsid w:val="0041073D"/>
    <w:pPr>
      <w:widowControl w:val="0"/>
      <w:ind w:firstLineChars="200" w:firstLine="200"/>
      <w:jc w:val="both"/>
    </w:pPr>
    <w:rPr>
      <w:rFonts w:ascii="Times New Roman" w:eastAsia="宋体" w:hAnsi="Times New Roman" w:cs="Times New Roman"/>
      <w:sz w:val="28"/>
      <w:szCs w:val="28"/>
    </w:rPr>
  </w:style>
  <w:style w:type="paragraph" w:styleId="ab">
    <w:name w:val="List Paragraph"/>
    <w:basedOn w:val="a"/>
    <w:uiPriority w:val="34"/>
    <w:qFormat/>
    <w:rsid w:val="0041073D"/>
    <w:pPr>
      <w:ind w:firstLineChars="200" w:firstLine="420"/>
    </w:pPr>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oter" Target="footer2.xml"/><Relationship Id="rId21" Type="http://schemas.openxmlformats.org/officeDocument/2006/relationships/image" Target="media/image14.wmf"/><Relationship Id="rId34" Type="http://schemas.openxmlformats.org/officeDocument/2006/relationships/image" Target="media/image26.wmf"/><Relationship Id="rId42" Type="http://schemas.openxmlformats.org/officeDocument/2006/relationships/image" Target="media/image29.png"/><Relationship Id="rId47" Type="http://schemas.openxmlformats.org/officeDocument/2006/relationships/header" Target="header3.xml"/><Relationship Id="rId50" Type="http://schemas.openxmlformats.org/officeDocument/2006/relationships/footer" Target="footer5.xml"/><Relationship Id="rId55"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footer" Target="footer1.xml"/><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41" Type="http://schemas.openxmlformats.org/officeDocument/2006/relationships/footer" Target="footer3.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image" Target="media/image32.png"/><Relationship Id="rId53"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wmf"/><Relationship Id="rId44" Type="http://schemas.openxmlformats.org/officeDocument/2006/relationships/image" Target="media/image31.png"/><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0.png"/><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5.xm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9755</Words>
  <Characters>55605</Characters>
  <Application>Microsoft Office Word</Application>
  <DocSecurity>0</DocSecurity>
  <Lines>463</Lines>
  <Paragraphs>130</Paragraphs>
  <ScaleCrop>false</ScaleCrop>
  <Company>Microsoft</Company>
  <LinksUpToDate>false</LinksUpToDate>
  <CharactersWithSpaces>65230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2</cp:revision>
  <dcterms:created xsi:type="dcterms:W3CDTF">2017-08-16T08:20:00Z</dcterms:created>
  <dcterms:modified xsi:type="dcterms:W3CDTF">2017-08-16T08:20:00Z</dcterms:modified>
</cp:coreProperties>
</file>